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F8A" w:rsidRPr="003C159D" w:rsidRDefault="00634F8A" w:rsidP="00634F8A">
      <w:pPr>
        <w:ind w:left="2694" w:right="-2"/>
        <w:jc w:val="right"/>
        <w:rPr>
          <w:rFonts w:ascii="Arial" w:hAnsi="Arial" w:cs="Arial"/>
          <w:b/>
          <w:sz w:val="20"/>
        </w:rPr>
      </w:pPr>
      <w:r w:rsidRPr="003C159D">
        <w:rPr>
          <w:rFonts w:ascii="Arial" w:hAnsi="Arial" w:cs="Arial"/>
          <w:b/>
          <w:sz w:val="20"/>
        </w:rPr>
        <w:t xml:space="preserve">Приложение № </w:t>
      </w:r>
      <w:r>
        <w:rPr>
          <w:rFonts w:ascii="Arial" w:hAnsi="Arial" w:cs="Arial"/>
          <w:b/>
          <w:sz w:val="20"/>
        </w:rPr>
        <w:t>3</w:t>
      </w:r>
    </w:p>
    <w:p w:rsidR="00634F8A" w:rsidRPr="003C159D" w:rsidRDefault="00634F8A" w:rsidP="00634F8A">
      <w:pPr>
        <w:ind w:left="2694" w:right="-2"/>
        <w:jc w:val="right"/>
        <w:rPr>
          <w:rFonts w:ascii="Arial" w:hAnsi="Arial" w:cs="Arial"/>
          <w:sz w:val="20"/>
        </w:rPr>
      </w:pPr>
      <w:r w:rsidRPr="003C159D">
        <w:rPr>
          <w:rFonts w:ascii="Arial" w:hAnsi="Arial" w:cs="Arial"/>
          <w:sz w:val="20"/>
        </w:rPr>
        <w:t xml:space="preserve">к Договору страхования № </w:t>
      </w:r>
      <w:r w:rsidR="00155C18">
        <w:rPr>
          <w:rFonts w:ascii="Arial" w:hAnsi="Arial" w:cs="Arial"/>
          <w:sz w:val="20"/>
        </w:rPr>
        <w:t>_________</w:t>
      </w:r>
      <w:r>
        <w:rPr>
          <w:rFonts w:ascii="Arial" w:hAnsi="Arial" w:cs="Arial"/>
          <w:sz w:val="20"/>
        </w:rPr>
        <w:t xml:space="preserve"> </w:t>
      </w:r>
      <w:r w:rsidRPr="003C159D">
        <w:rPr>
          <w:rFonts w:ascii="Arial" w:hAnsi="Arial" w:cs="Arial"/>
          <w:sz w:val="20"/>
        </w:rPr>
        <w:t xml:space="preserve">от  </w:t>
      </w:r>
      <w:r w:rsidR="00155C18">
        <w:rPr>
          <w:rFonts w:ascii="Arial" w:hAnsi="Arial" w:cs="Arial"/>
          <w:sz w:val="20"/>
        </w:rPr>
        <w:t>_______</w:t>
      </w:r>
      <w:bookmarkStart w:id="0" w:name="_GoBack"/>
      <w:bookmarkEnd w:id="0"/>
    </w:p>
    <w:p w:rsidR="009C5AE4" w:rsidRPr="009C5AE4" w:rsidRDefault="009C5AE4" w:rsidP="009C5AE4">
      <w:pPr>
        <w:pStyle w:val="6"/>
        <w:rPr>
          <w:rFonts w:ascii="Arial Narrow" w:hAnsi="Arial Narrow"/>
        </w:rPr>
      </w:pPr>
    </w:p>
    <w:p w:rsidR="009C5AE4" w:rsidRPr="009C5AE4" w:rsidRDefault="009C5AE4" w:rsidP="009C5AE4">
      <w:pPr>
        <w:rPr>
          <w:sz w:val="20"/>
        </w:rPr>
      </w:pPr>
    </w:p>
    <w:p w:rsidR="009C5AE4" w:rsidRPr="009C5AE4" w:rsidRDefault="009C5AE4" w:rsidP="009C5AE4">
      <w:pPr>
        <w:rPr>
          <w:sz w:val="20"/>
        </w:rPr>
      </w:pPr>
    </w:p>
    <w:p w:rsidR="00CF1212" w:rsidRPr="00D67C28" w:rsidRDefault="00CF1212" w:rsidP="009C5AE4">
      <w:pPr>
        <w:pStyle w:val="6"/>
        <w:rPr>
          <w:rFonts w:ascii="Arial Narrow" w:hAnsi="Arial Narrow"/>
          <w:sz w:val="24"/>
          <w:szCs w:val="24"/>
        </w:rPr>
      </w:pPr>
      <w:r w:rsidRPr="00D67C28">
        <w:rPr>
          <w:rFonts w:ascii="Arial Narrow" w:hAnsi="Arial Narrow"/>
          <w:sz w:val="24"/>
          <w:szCs w:val="24"/>
        </w:rPr>
        <w:t xml:space="preserve">ТАБЛИЦА </w:t>
      </w:r>
      <w:r w:rsidR="001A49A1" w:rsidRPr="00D67C28">
        <w:rPr>
          <w:rFonts w:ascii="Arial Narrow" w:hAnsi="Arial Narrow"/>
          <w:sz w:val="24"/>
          <w:szCs w:val="24"/>
        </w:rPr>
        <w:t>№</w:t>
      </w:r>
      <w:r w:rsidR="00105D7B" w:rsidRPr="00D67C28">
        <w:rPr>
          <w:rFonts w:ascii="Arial Narrow" w:hAnsi="Arial Narrow"/>
          <w:sz w:val="24"/>
          <w:szCs w:val="24"/>
        </w:rPr>
        <w:t>2</w:t>
      </w:r>
      <w:r w:rsidRPr="00D67C28">
        <w:rPr>
          <w:rFonts w:ascii="Arial Narrow" w:hAnsi="Arial Narrow"/>
          <w:sz w:val="24"/>
          <w:szCs w:val="24"/>
        </w:rPr>
        <w:br/>
      </w:r>
      <w:r w:rsidRPr="00D67C28">
        <w:rPr>
          <w:rFonts w:ascii="Arial Narrow" w:hAnsi="Arial Narrow"/>
          <w:bCs/>
          <w:sz w:val="24"/>
          <w:szCs w:val="24"/>
        </w:rPr>
        <w:t>размеров страховых выплат в связи с несчастным случаем</w:t>
      </w:r>
    </w:p>
    <w:p w:rsidR="00D40194" w:rsidRPr="00D67C28" w:rsidRDefault="00D40194" w:rsidP="00344B75">
      <w:pPr>
        <w:pStyle w:val="6"/>
        <w:spacing w:before="240" w:after="120"/>
        <w:rPr>
          <w:rFonts w:ascii="Arial Narrow" w:hAnsi="Arial Narrow"/>
          <w:sz w:val="24"/>
          <w:szCs w:val="24"/>
        </w:rPr>
      </w:pPr>
      <w:r w:rsidRPr="00D67C28">
        <w:rPr>
          <w:rFonts w:ascii="Arial Narrow" w:hAnsi="Arial Narrow"/>
          <w:sz w:val="24"/>
          <w:szCs w:val="24"/>
        </w:rPr>
        <w:t>ОБЩИЕ ПОЛОЖЕНИЯ</w:t>
      </w:r>
    </w:p>
    <w:p w:rsidR="00D40194" w:rsidRPr="00EB1F2E" w:rsidRDefault="00D40194" w:rsidP="005D6D7E">
      <w:pPr>
        <w:pStyle w:val="a3"/>
        <w:spacing w:after="120"/>
        <w:ind w:firstLine="708"/>
        <w:jc w:val="both"/>
        <w:rPr>
          <w:rFonts w:ascii="Arial Narrow" w:hAnsi="Arial Narrow" w:cs="Arial"/>
          <w:b/>
          <w:sz w:val="20"/>
        </w:rPr>
      </w:pPr>
      <w:r w:rsidRPr="00D67C28">
        <w:rPr>
          <w:rFonts w:ascii="Arial Narrow" w:hAnsi="Arial Narrow" w:cs="Arial"/>
          <w:b/>
          <w:sz w:val="20"/>
        </w:rPr>
        <w:t>Параграф 1</w:t>
      </w:r>
      <w:r w:rsidRPr="00D67C28">
        <w:rPr>
          <w:rFonts w:ascii="Arial Narrow" w:hAnsi="Arial Narrow" w:cs="Arial"/>
          <w:sz w:val="20"/>
        </w:rPr>
        <w:t xml:space="preserve">. В </w:t>
      </w:r>
      <w:proofErr w:type="gramStart"/>
      <w:r w:rsidRPr="00D67C28">
        <w:rPr>
          <w:rFonts w:ascii="Arial Narrow" w:hAnsi="Arial Narrow" w:cs="Arial"/>
          <w:sz w:val="20"/>
        </w:rPr>
        <w:t>случае</w:t>
      </w:r>
      <w:proofErr w:type="gramEnd"/>
      <w:r w:rsidRPr="00D67C28">
        <w:rPr>
          <w:rFonts w:ascii="Arial Narrow" w:hAnsi="Arial Narrow" w:cs="Arial"/>
          <w:sz w:val="20"/>
        </w:rPr>
        <w:t xml:space="preserve"> получения Застрахованным нескольких повреждений или увечий, перечисленных в разных разделах «таблицы», общий размер страховой выплаты рассчитывается путем суммирования размеров выплаты по разны</w:t>
      </w:r>
      <w:r w:rsidR="00193390" w:rsidRPr="00D67C28">
        <w:rPr>
          <w:rFonts w:ascii="Arial Narrow" w:hAnsi="Arial Narrow" w:cs="Arial"/>
          <w:sz w:val="20"/>
        </w:rPr>
        <w:t>м</w:t>
      </w:r>
      <w:r w:rsidRPr="00D67C28">
        <w:rPr>
          <w:rFonts w:ascii="Arial Narrow" w:hAnsi="Arial Narrow" w:cs="Arial"/>
          <w:sz w:val="20"/>
        </w:rPr>
        <w:t xml:space="preserve"> разделам</w:t>
      </w:r>
      <w:r w:rsidRPr="00EB1F2E">
        <w:rPr>
          <w:rFonts w:ascii="Arial Narrow" w:hAnsi="Arial Narrow" w:cs="Arial"/>
          <w:sz w:val="20"/>
        </w:rPr>
        <w:t>.</w:t>
      </w:r>
      <w:r w:rsidR="00D67C28" w:rsidRPr="00EB1F2E">
        <w:rPr>
          <w:rFonts w:ascii="Arial Narrow" w:hAnsi="Arial Narrow" w:cs="Arial"/>
          <w:sz w:val="20"/>
        </w:rPr>
        <w:t xml:space="preserve"> Страховая выплата, которая производится в связи с травмой органа, не должна превышать размера страховой выплаты, производимой при потере этого органа, а общая сумма выплат не должна превышать 100%.</w:t>
      </w:r>
    </w:p>
    <w:p w:rsidR="00D40194" w:rsidRPr="00D67C28" w:rsidRDefault="00D40194" w:rsidP="005D6D7E">
      <w:pPr>
        <w:pStyle w:val="a3"/>
        <w:spacing w:after="120"/>
        <w:ind w:firstLine="708"/>
        <w:jc w:val="both"/>
        <w:rPr>
          <w:rFonts w:ascii="Arial Narrow" w:hAnsi="Arial Narrow" w:cs="Arial"/>
          <w:b/>
          <w:sz w:val="20"/>
        </w:rPr>
      </w:pPr>
      <w:r w:rsidRPr="00D67C28">
        <w:rPr>
          <w:rFonts w:ascii="Arial Narrow" w:hAnsi="Arial Narrow" w:cs="Arial"/>
          <w:b/>
          <w:sz w:val="20"/>
        </w:rPr>
        <w:t xml:space="preserve">Параграф 2. </w:t>
      </w:r>
      <w:r w:rsidRPr="00D67C28">
        <w:rPr>
          <w:rFonts w:ascii="Arial Narrow" w:hAnsi="Arial Narrow" w:cs="Arial"/>
          <w:sz w:val="20"/>
        </w:rPr>
        <w:t xml:space="preserve">В </w:t>
      </w:r>
      <w:proofErr w:type="gramStart"/>
      <w:r w:rsidRPr="00D67C28">
        <w:rPr>
          <w:rFonts w:ascii="Arial Narrow" w:hAnsi="Arial Narrow" w:cs="Arial"/>
          <w:sz w:val="20"/>
        </w:rPr>
        <w:t>случае</w:t>
      </w:r>
      <w:proofErr w:type="gramEnd"/>
      <w:r w:rsidRPr="00D67C28">
        <w:rPr>
          <w:rFonts w:ascii="Arial Narrow" w:hAnsi="Arial Narrow" w:cs="Arial"/>
          <w:sz w:val="20"/>
        </w:rPr>
        <w:t xml:space="preserve"> получения Застрахованным нескольких повреждений или увечий, перечисленных в разных статьях одного раздела «Таблицы», размер страховой выплаты по одной статье рассчитывается независимо от размера страховой выплаты по другим статьям.</w:t>
      </w:r>
    </w:p>
    <w:p w:rsidR="00D40194" w:rsidRPr="00D67C28" w:rsidRDefault="00D40194" w:rsidP="005D6D7E">
      <w:pPr>
        <w:pStyle w:val="a3"/>
        <w:spacing w:after="120"/>
        <w:ind w:firstLine="708"/>
        <w:jc w:val="both"/>
        <w:rPr>
          <w:rFonts w:ascii="Arial Narrow" w:hAnsi="Arial Narrow" w:cs="Arial"/>
          <w:sz w:val="20"/>
        </w:rPr>
      </w:pPr>
      <w:r w:rsidRPr="00D67C28">
        <w:rPr>
          <w:rFonts w:ascii="Arial Narrow" w:hAnsi="Arial Narrow" w:cs="Arial"/>
          <w:b/>
          <w:sz w:val="20"/>
        </w:rPr>
        <w:t xml:space="preserve">Параграф 3. </w:t>
      </w:r>
      <w:r w:rsidRPr="00D67C28">
        <w:rPr>
          <w:rFonts w:ascii="Arial Narrow" w:hAnsi="Arial Narrow" w:cs="Arial"/>
          <w:sz w:val="20"/>
        </w:rPr>
        <w:t xml:space="preserve">В </w:t>
      </w:r>
      <w:proofErr w:type="gramStart"/>
      <w:r w:rsidRPr="00D67C28">
        <w:rPr>
          <w:rFonts w:ascii="Arial Narrow" w:hAnsi="Arial Narrow" w:cs="Arial"/>
          <w:sz w:val="20"/>
        </w:rPr>
        <w:t>случае</w:t>
      </w:r>
      <w:proofErr w:type="gramEnd"/>
      <w:r w:rsidRPr="00D67C28">
        <w:rPr>
          <w:rFonts w:ascii="Arial Narrow" w:hAnsi="Arial Narrow" w:cs="Arial"/>
          <w:sz w:val="20"/>
        </w:rPr>
        <w:t xml:space="preserve"> получения Застрахованным повреждений или увечий (в </w:t>
      </w:r>
      <w:proofErr w:type="spellStart"/>
      <w:r w:rsidRPr="00D67C28">
        <w:rPr>
          <w:rFonts w:ascii="Arial Narrow" w:hAnsi="Arial Narrow" w:cs="Arial"/>
          <w:sz w:val="20"/>
        </w:rPr>
        <w:t>т.ч</w:t>
      </w:r>
      <w:proofErr w:type="spellEnd"/>
      <w:r w:rsidRPr="00D67C28">
        <w:rPr>
          <w:rFonts w:ascii="Arial Narrow" w:hAnsi="Arial Narrow" w:cs="Arial"/>
          <w:sz w:val="20"/>
        </w:rPr>
        <w:t xml:space="preserve">. одной конечности) по нескольким пунктам, перечисленным в одной статье «Таблицы», страховая выплата производится только по пункту, учитывающему наиболее тяжелое повреждение (больший процент выплаты). В случае проведения </w:t>
      </w:r>
      <w:proofErr w:type="gramStart"/>
      <w:r w:rsidRPr="00D67C28">
        <w:rPr>
          <w:rFonts w:ascii="Arial Narrow" w:hAnsi="Arial Narrow" w:cs="Arial"/>
          <w:sz w:val="20"/>
        </w:rPr>
        <w:t>Застрахованному</w:t>
      </w:r>
      <w:proofErr w:type="gramEnd"/>
      <w:r w:rsidRPr="00D67C28">
        <w:rPr>
          <w:rFonts w:ascii="Arial Narrow" w:hAnsi="Arial Narrow" w:cs="Arial"/>
          <w:sz w:val="20"/>
        </w:rPr>
        <w:t xml:space="preserve"> нескольких операций, обусловленных полученной травмой или увечьем, указанных в одной статье, выплата осуществляется за операцию, предусматривающую наибольший процент выплаты.</w:t>
      </w:r>
    </w:p>
    <w:p w:rsidR="00D40194" w:rsidRPr="00D67C28" w:rsidRDefault="00D40194" w:rsidP="005D6D7E">
      <w:pPr>
        <w:pStyle w:val="a3"/>
        <w:spacing w:after="120"/>
        <w:ind w:firstLine="708"/>
        <w:jc w:val="both"/>
        <w:rPr>
          <w:rFonts w:ascii="Arial Narrow" w:hAnsi="Arial Narrow" w:cs="Arial"/>
          <w:b/>
          <w:sz w:val="20"/>
        </w:rPr>
      </w:pPr>
      <w:r w:rsidRPr="00D67C28">
        <w:rPr>
          <w:rFonts w:ascii="Arial Narrow" w:hAnsi="Arial Narrow" w:cs="Arial"/>
          <w:b/>
          <w:sz w:val="20"/>
        </w:rPr>
        <w:t xml:space="preserve">Параграф 4. </w:t>
      </w:r>
      <w:r w:rsidRPr="00D67C28">
        <w:rPr>
          <w:rFonts w:ascii="Arial Narrow" w:hAnsi="Arial Narrow" w:cs="Arial"/>
          <w:sz w:val="20"/>
        </w:rPr>
        <w:t xml:space="preserve">В </w:t>
      </w:r>
      <w:proofErr w:type="gramStart"/>
      <w:r w:rsidRPr="00D67C28">
        <w:rPr>
          <w:rFonts w:ascii="Arial Narrow" w:hAnsi="Arial Narrow" w:cs="Arial"/>
          <w:sz w:val="20"/>
        </w:rPr>
        <w:t>случае</w:t>
      </w:r>
      <w:proofErr w:type="gramEnd"/>
      <w:r w:rsidRPr="00D67C28">
        <w:rPr>
          <w:rFonts w:ascii="Arial Narrow" w:hAnsi="Arial Narrow" w:cs="Arial"/>
          <w:sz w:val="20"/>
        </w:rPr>
        <w:t xml:space="preserve"> получения застрахованным нескольких повреждений или увечий </w:t>
      </w:r>
      <w:r w:rsidR="009A17D9" w:rsidRPr="00D67C28">
        <w:rPr>
          <w:rFonts w:ascii="Arial Narrow" w:hAnsi="Arial Narrow" w:cs="Arial"/>
          <w:sz w:val="20"/>
        </w:rPr>
        <w:br/>
      </w:r>
      <w:r w:rsidRPr="00D67C28">
        <w:rPr>
          <w:rFonts w:ascii="Arial Narrow" w:hAnsi="Arial Narrow" w:cs="Arial"/>
          <w:sz w:val="20"/>
        </w:rPr>
        <w:t xml:space="preserve">(в </w:t>
      </w:r>
      <w:proofErr w:type="spellStart"/>
      <w:r w:rsidRPr="00D67C28">
        <w:rPr>
          <w:rFonts w:ascii="Arial Narrow" w:hAnsi="Arial Narrow" w:cs="Arial"/>
          <w:sz w:val="20"/>
        </w:rPr>
        <w:t>т.ч</w:t>
      </w:r>
      <w:proofErr w:type="spellEnd"/>
      <w:r w:rsidRPr="00D67C28">
        <w:rPr>
          <w:rFonts w:ascii="Arial Narrow" w:hAnsi="Arial Narrow" w:cs="Arial"/>
          <w:sz w:val="20"/>
        </w:rPr>
        <w:t>. одной конечности), перечисленным в одном пункте статьи «Таблицы», страховая выплата производится по этому пункту однократно.</w:t>
      </w:r>
    </w:p>
    <w:p w:rsidR="00D40194" w:rsidRPr="00D67C28" w:rsidRDefault="00D40194" w:rsidP="005D6D7E">
      <w:pPr>
        <w:pStyle w:val="a3"/>
        <w:spacing w:after="120"/>
        <w:ind w:firstLine="708"/>
        <w:jc w:val="both"/>
        <w:rPr>
          <w:rFonts w:ascii="Arial Narrow" w:hAnsi="Arial Narrow" w:cs="Arial"/>
          <w:sz w:val="20"/>
        </w:rPr>
      </w:pPr>
      <w:r w:rsidRPr="00D67C28">
        <w:rPr>
          <w:rFonts w:ascii="Arial Narrow" w:hAnsi="Arial Narrow" w:cs="Arial"/>
          <w:b/>
          <w:sz w:val="20"/>
        </w:rPr>
        <w:t xml:space="preserve">Параграф 5. </w:t>
      </w:r>
      <w:r w:rsidRPr="00D67C28">
        <w:rPr>
          <w:rFonts w:ascii="Arial Narrow" w:hAnsi="Arial Narrow" w:cs="Arial"/>
          <w:sz w:val="20"/>
        </w:rPr>
        <w:t xml:space="preserve">В </w:t>
      </w:r>
      <w:proofErr w:type="gramStart"/>
      <w:r w:rsidRPr="00D67C28">
        <w:rPr>
          <w:rFonts w:ascii="Arial Narrow" w:hAnsi="Arial Narrow" w:cs="Arial"/>
          <w:sz w:val="20"/>
        </w:rPr>
        <w:t>случае</w:t>
      </w:r>
      <w:proofErr w:type="gramEnd"/>
      <w:r w:rsidRPr="00D67C28">
        <w:rPr>
          <w:rFonts w:ascii="Arial Narrow" w:hAnsi="Arial Narrow" w:cs="Arial"/>
          <w:sz w:val="20"/>
        </w:rPr>
        <w:t xml:space="preserve"> получения Застрахованным повреждений или увечий разных конечностей страховая выплата рассчитывается отдельно по каждой поврежденной конечности с соблюдением требований Параграфов 3 и 4.</w:t>
      </w:r>
    </w:p>
    <w:p w:rsidR="00D40194" w:rsidRPr="00D67C28" w:rsidRDefault="00D40194" w:rsidP="005D6D7E">
      <w:pPr>
        <w:pStyle w:val="a3"/>
        <w:spacing w:after="120"/>
        <w:ind w:firstLine="708"/>
        <w:jc w:val="both"/>
        <w:rPr>
          <w:rFonts w:ascii="Arial Narrow" w:hAnsi="Arial Narrow" w:cs="Arial"/>
          <w:b/>
          <w:sz w:val="20"/>
        </w:rPr>
      </w:pPr>
      <w:r w:rsidRPr="00D67C28">
        <w:rPr>
          <w:rFonts w:ascii="Arial Narrow" w:hAnsi="Arial Narrow" w:cs="Arial"/>
          <w:b/>
          <w:sz w:val="20"/>
        </w:rPr>
        <w:t xml:space="preserve">Параграф 6. </w:t>
      </w:r>
      <w:r w:rsidRPr="00D67C28">
        <w:rPr>
          <w:rFonts w:ascii="Arial Narrow" w:hAnsi="Arial Narrow" w:cs="Arial"/>
          <w:sz w:val="20"/>
        </w:rPr>
        <w:t>Если в связи с полученной травмой проводились оперативные вмешательства, страховая выплата производится однократно в соответствии «Таблицей» и с соблюдением требований Параграфа 3.</w:t>
      </w:r>
    </w:p>
    <w:p w:rsidR="00D40194" w:rsidRPr="00D67C28" w:rsidRDefault="00D40194" w:rsidP="005D6D7E">
      <w:pPr>
        <w:pStyle w:val="a3"/>
        <w:spacing w:after="120"/>
        <w:ind w:firstLine="708"/>
        <w:jc w:val="both"/>
        <w:rPr>
          <w:rFonts w:ascii="Arial Narrow" w:hAnsi="Arial Narrow" w:cs="Arial"/>
          <w:sz w:val="20"/>
        </w:rPr>
      </w:pPr>
      <w:r w:rsidRPr="00D67C28">
        <w:rPr>
          <w:rFonts w:ascii="Arial Narrow" w:hAnsi="Arial Narrow" w:cs="Arial"/>
          <w:b/>
          <w:sz w:val="20"/>
        </w:rPr>
        <w:t xml:space="preserve">Параграф 7. </w:t>
      </w:r>
      <w:r w:rsidRPr="00D67C28">
        <w:rPr>
          <w:rFonts w:ascii="Arial Narrow" w:hAnsi="Arial Narrow" w:cs="Arial"/>
          <w:sz w:val="20"/>
        </w:rPr>
        <w:t>Не производится дополнительная страховая выплата за следующие оперативные вмешательства:</w:t>
      </w:r>
    </w:p>
    <w:p w:rsidR="00D40194" w:rsidRPr="00D67C28" w:rsidRDefault="00D40194" w:rsidP="005D6D7E">
      <w:pPr>
        <w:pStyle w:val="a3"/>
        <w:spacing w:after="120"/>
        <w:jc w:val="both"/>
        <w:rPr>
          <w:rFonts w:ascii="Arial Narrow" w:hAnsi="Arial Narrow" w:cs="Arial"/>
          <w:sz w:val="20"/>
        </w:rPr>
      </w:pPr>
      <w:r w:rsidRPr="00D67C28">
        <w:rPr>
          <w:rFonts w:ascii="Arial Narrow" w:hAnsi="Arial Narrow" w:cs="Arial"/>
          <w:sz w:val="20"/>
        </w:rPr>
        <w:t xml:space="preserve">- первичная </w:t>
      </w:r>
      <w:r w:rsidR="00344B75" w:rsidRPr="00D67C28">
        <w:rPr>
          <w:rFonts w:ascii="Arial Narrow" w:hAnsi="Arial Narrow" w:cs="Arial"/>
          <w:sz w:val="20"/>
        </w:rPr>
        <w:t>хирургическая</w:t>
      </w:r>
      <w:r w:rsidRPr="00D67C28">
        <w:rPr>
          <w:rFonts w:ascii="Arial Narrow" w:hAnsi="Arial Narrow" w:cs="Arial"/>
          <w:sz w:val="20"/>
        </w:rPr>
        <w:t xml:space="preserve"> обработка (</w:t>
      </w:r>
      <w:proofErr w:type="spellStart"/>
      <w:r w:rsidRPr="00D67C28">
        <w:rPr>
          <w:rFonts w:ascii="Arial Narrow" w:hAnsi="Arial Narrow" w:cs="Arial"/>
          <w:sz w:val="20"/>
        </w:rPr>
        <w:t>ушивание</w:t>
      </w:r>
      <w:proofErr w:type="spellEnd"/>
      <w:r w:rsidRPr="00D67C28">
        <w:rPr>
          <w:rFonts w:ascii="Arial Narrow" w:hAnsi="Arial Narrow" w:cs="Arial"/>
          <w:sz w:val="20"/>
        </w:rPr>
        <w:t xml:space="preserve"> краев раны, иссечение некротических участков);</w:t>
      </w:r>
    </w:p>
    <w:p w:rsidR="00D40194" w:rsidRPr="00D67C28" w:rsidRDefault="00D40194" w:rsidP="005D6D7E">
      <w:pPr>
        <w:pStyle w:val="a3"/>
        <w:spacing w:after="120"/>
        <w:jc w:val="both"/>
        <w:rPr>
          <w:rFonts w:ascii="Arial Narrow" w:hAnsi="Arial Narrow" w:cs="Arial"/>
          <w:sz w:val="20"/>
        </w:rPr>
      </w:pPr>
      <w:r w:rsidRPr="00D67C28">
        <w:rPr>
          <w:rFonts w:ascii="Arial Narrow" w:hAnsi="Arial Narrow" w:cs="Arial"/>
          <w:sz w:val="20"/>
        </w:rPr>
        <w:t>- удаление инородных тел, шовного материала;</w:t>
      </w:r>
    </w:p>
    <w:p w:rsidR="00D40194" w:rsidRPr="00D67C28" w:rsidRDefault="00D40194" w:rsidP="005D6D7E">
      <w:pPr>
        <w:pStyle w:val="a3"/>
        <w:spacing w:after="120"/>
        <w:jc w:val="both"/>
        <w:rPr>
          <w:rFonts w:ascii="Arial Narrow" w:hAnsi="Arial Narrow" w:cs="Arial"/>
          <w:sz w:val="20"/>
        </w:rPr>
      </w:pPr>
      <w:r w:rsidRPr="00D67C28">
        <w:rPr>
          <w:rFonts w:ascii="Arial Narrow" w:hAnsi="Arial Narrow" w:cs="Arial"/>
          <w:sz w:val="20"/>
        </w:rPr>
        <w:t>- повторные плановые оперативные вмешательства, связанные с удалением ранее установленных фиксирующих пластин, штифтов, шурупов, дренажей.</w:t>
      </w:r>
    </w:p>
    <w:p w:rsidR="00D40194" w:rsidRPr="00D67C28" w:rsidRDefault="00D40194" w:rsidP="005D6D7E">
      <w:pPr>
        <w:pStyle w:val="a3"/>
        <w:spacing w:after="120"/>
        <w:ind w:firstLine="708"/>
        <w:jc w:val="both"/>
        <w:rPr>
          <w:rFonts w:ascii="Arial Narrow" w:hAnsi="Arial Narrow" w:cs="Arial"/>
          <w:b/>
          <w:sz w:val="20"/>
        </w:rPr>
      </w:pPr>
      <w:r w:rsidRPr="00D67C28">
        <w:rPr>
          <w:rFonts w:ascii="Arial Narrow" w:hAnsi="Arial Narrow" w:cs="Arial"/>
          <w:b/>
          <w:sz w:val="20"/>
        </w:rPr>
        <w:t xml:space="preserve">Параграф 8. </w:t>
      </w:r>
      <w:r w:rsidRPr="00D67C28">
        <w:rPr>
          <w:rFonts w:ascii="Arial Narrow" w:hAnsi="Arial Narrow" w:cs="Arial"/>
          <w:sz w:val="20"/>
        </w:rPr>
        <w:t>1% поверхности тела исследуемого человека равен площади ладонной поверхности его кисти и пальцев. Эта площадь определяется в квадратных сантиметрах путем умножения длины кисти, измеряемой от лучезапястного сустава до верхушки ногтевой фаланги III-</w:t>
      </w:r>
      <w:proofErr w:type="spellStart"/>
      <w:r w:rsidRPr="00D67C28">
        <w:rPr>
          <w:rFonts w:ascii="Arial Narrow" w:hAnsi="Arial Narrow" w:cs="Arial"/>
          <w:sz w:val="20"/>
        </w:rPr>
        <w:t>го</w:t>
      </w:r>
      <w:proofErr w:type="spellEnd"/>
      <w:r w:rsidRPr="00D67C28">
        <w:rPr>
          <w:rFonts w:ascii="Arial Narrow" w:hAnsi="Arial Narrow" w:cs="Arial"/>
          <w:sz w:val="20"/>
        </w:rPr>
        <w:t xml:space="preserve"> пальца, на ее ширину, измеряемую на уровне головок II-</w:t>
      </w:r>
      <w:r w:rsidRPr="00D67C28">
        <w:rPr>
          <w:rFonts w:ascii="Arial Narrow" w:hAnsi="Arial Narrow" w:cs="Arial"/>
          <w:sz w:val="20"/>
          <w:lang w:val="en-US"/>
        </w:rPr>
        <w:t>V</w:t>
      </w:r>
      <w:r w:rsidRPr="00D67C28">
        <w:rPr>
          <w:rFonts w:ascii="Arial Narrow" w:hAnsi="Arial Narrow" w:cs="Arial"/>
          <w:sz w:val="20"/>
        </w:rPr>
        <w:t>-х пястных костей (без учета I-</w:t>
      </w:r>
      <w:proofErr w:type="spellStart"/>
      <w:r w:rsidRPr="00D67C28">
        <w:rPr>
          <w:rFonts w:ascii="Arial Narrow" w:hAnsi="Arial Narrow" w:cs="Arial"/>
          <w:sz w:val="20"/>
        </w:rPr>
        <w:t>го</w:t>
      </w:r>
      <w:proofErr w:type="spellEnd"/>
      <w:r w:rsidRPr="00D67C28">
        <w:rPr>
          <w:rFonts w:ascii="Arial Narrow" w:hAnsi="Arial Narrow" w:cs="Arial"/>
          <w:sz w:val="20"/>
        </w:rPr>
        <w:t xml:space="preserve"> пальца).</w:t>
      </w:r>
    </w:p>
    <w:p w:rsidR="00D40194" w:rsidRPr="00D67C28" w:rsidRDefault="00D40194" w:rsidP="005D6D7E">
      <w:pPr>
        <w:pStyle w:val="a3"/>
        <w:spacing w:after="120"/>
        <w:ind w:firstLine="708"/>
        <w:jc w:val="both"/>
        <w:rPr>
          <w:rFonts w:ascii="Arial Narrow" w:hAnsi="Arial Narrow" w:cs="Arial"/>
          <w:sz w:val="20"/>
        </w:rPr>
      </w:pPr>
      <w:r w:rsidRPr="00D67C28">
        <w:rPr>
          <w:rFonts w:ascii="Arial Narrow" w:hAnsi="Arial Narrow" w:cs="Arial"/>
          <w:b/>
          <w:sz w:val="20"/>
        </w:rPr>
        <w:t xml:space="preserve">Параграф 9. </w:t>
      </w:r>
      <w:r w:rsidRPr="00D67C28">
        <w:rPr>
          <w:rFonts w:ascii="Arial Narrow" w:hAnsi="Arial Narrow" w:cs="Arial"/>
          <w:sz w:val="20"/>
        </w:rPr>
        <w:t xml:space="preserve">Если в столбце «Размер выплаты </w:t>
      </w:r>
      <w:proofErr w:type="gramStart"/>
      <w:r w:rsidRPr="00D67C28">
        <w:rPr>
          <w:rFonts w:ascii="Arial Narrow" w:hAnsi="Arial Narrow" w:cs="Arial"/>
          <w:sz w:val="20"/>
        </w:rPr>
        <w:t>в</w:t>
      </w:r>
      <w:proofErr w:type="gramEnd"/>
      <w:r w:rsidRPr="00D67C28">
        <w:rPr>
          <w:rFonts w:ascii="Arial Narrow" w:hAnsi="Arial Narrow" w:cs="Arial"/>
          <w:sz w:val="20"/>
        </w:rPr>
        <w:t xml:space="preserve"> % </w:t>
      </w:r>
      <w:proofErr w:type="gramStart"/>
      <w:r w:rsidRPr="00D67C28">
        <w:rPr>
          <w:rFonts w:ascii="Arial Narrow" w:hAnsi="Arial Narrow" w:cs="Arial"/>
          <w:sz w:val="20"/>
        </w:rPr>
        <w:t>от</w:t>
      </w:r>
      <w:proofErr w:type="gramEnd"/>
      <w:r w:rsidRPr="00D67C28">
        <w:rPr>
          <w:rFonts w:ascii="Arial Narrow" w:hAnsi="Arial Narrow" w:cs="Arial"/>
          <w:sz w:val="20"/>
        </w:rPr>
        <w:t xml:space="preserve"> страховой суммы» размер выплаты имеет знак «+», выплата производится дополнительно и однократно.</w:t>
      </w:r>
    </w:p>
    <w:p w:rsidR="00D40194" w:rsidRPr="00D67C28" w:rsidRDefault="00D40194" w:rsidP="005D6D7E">
      <w:pPr>
        <w:pStyle w:val="a3"/>
        <w:spacing w:after="120"/>
        <w:ind w:firstLine="708"/>
        <w:jc w:val="both"/>
        <w:rPr>
          <w:rFonts w:ascii="Arial Narrow" w:hAnsi="Arial Narrow" w:cs="Arial"/>
          <w:sz w:val="20"/>
        </w:rPr>
      </w:pPr>
      <w:r w:rsidRPr="00D67C28">
        <w:rPr>
          <w:rFonts w:ascii="Arial Narrow" w:hAnsi="Arial Narrow" w:cs="Arial"/>
          <w:b/>
          <w:sz w:val="20"/>
        </w:rPr>
        <w:t xml:space="preserve">Параграф 10. </w:t>
      </w:r>
      <w:r w:rsidRPr="00D67C28">
        <w:rPr>
          <w:rFonts w:ascii="Arial Narrow" w:hAnsi="Arial Narrow" w:cs="Arial"/>
          <w:sz w:val="20"/>
        </w:rPr>
        <w:t xml:space="preserve">При переломах и вывихах (подвывихах) костей, разрывах сочленений (включая синдесмозы) обязательным условием применения  соответствующих статей «Таблицы» является рентгенологическое подтверждение указанных повреждений.  </w:t>
      </w:r>
    </w:p>
    <w:p w:rsidR="00EB6B10" w:rsidRPr="00D67C28" w:rsidRDefault="00D40194" w:rsidP="005D6D7E">
      <w:pPr>
        <w:pStyle w:val="a3"/>
        <w:spacing w:after="120"/>
        <w:ind w:firstLine="708"/>
        <w:jc w:val="both"/>
        <w:rPr>
          <w:rFonts w:ascii="Arial Narrow" w:hAnsi="Arial Narrow" w:cs="Arial"/>
          <w:sz w:val="20"/>
        </w:rPr>
      </w:pPr>
      <w:r w:rsidRPr="00D67C28">
        <w:rPr>
          <w:rFonts w:ascii="Arial Narrow" w:hAnsi="Arial Narrow" w:cs="Arial"/>
          <w:b/>
          <w:sz w:val="20"/>
        </w:rPr>
        <w:t>Параграф 11.</w:t>
      </w:r>
      <w:r w:rsidRPr="00D67C28">
        <w:rPr>
          <w:rFonts w:ascii="Arial Narrow" w:hAnsi="Arial Narrow" w:cs="Arial"/>
          <w:sz w:val="20"/>
        </w:rPr>
        <w:t xml:space="preserve"> </w:t>
      </w:r>
      <w:proofErr w:type="gramStart"/>
      <w:r w:rsidRPr="00D67C28">
        <w:rPr>
          <w:rFonts w:ascii="Arial Narrow" w:hAnsi="Arial Narrow" w:cs="Arial"/>
          <w:sz w:val="20"/>
        </w:rPr>
        <w:t>Страховая выплата в связи с вывихом кости, вправленным медицинским работником без предварительной рентгенографии, может быть произведена только в исключительных случаях</w:t>
      </w:r>
      <w:r w:rsidR="0060100E" w:rsidRPr="00D67C28">
        <w:rPr>
          <w:rFonts w:ascii="Arial Narrow" w:hAnsi="Arial Narrow" w:cs="Arial"/>
          <w:sz w:val="20"/>
        </w:rPr>
        <w:t xml:space="preserve"> – </w:t>
      </w:r>
      <w:r w:rsidRPr="00D67C28">
        <w:rPr>
          <w:rFonts w:ascii="Arial Narrow" w:hAnsi="Arial Narrow" w:cs="Arial"/>
          <w:sz w:val="20"/>
        </w:rPr>
        <w:t>при наличии подтверждающего это медицинского документа, указывающего на причины, по которым не могло быть произведено рентгеновское исследование, содержащего описание объективных симптомов, характерных для конкретного вида вывиха, и методики, применявшейся при его вправлении.</w:t>
      </w:r>
      <w:proofErr w:type="gramEnd"/>
    </w:p>
    <w:p w:rsidR="00D40194" w:rsidRPr="00D67C28" w:rsidRDefault="00D40194" w:rsidP="00634F8A">
      <w:pPr>
        <w:pStyle w:val="a3"/>
        <w:spacing w:after="120"/>
        <w:ind w:firstLine="708"/>
        <w:jc w:val="both"/>
        <w:rPr>
          <w:rFonts w:ascii="Arial Narrow" w:hAnsi="Arial Narrow" w:cs="Arial"/>
          <w:sz w:val="20"/>
        </w:rPr>
      </w:pPr>
      <w:r w:rsidRPr="00D67C28">
        <w:rPr>
          <w:rFonts w:ascii="Arial Narrow" w:hAnsi="Arial Narrow" w:cs="Arial"/>
          <w:sz w:val="20"/>
        </w:rPr>
        <w:t xml:space="preserve"> </w:t>
      </w:r>
      <w:r w:rsidRPr="00D67C28">
        <w:rPr>
          <w:rFonts w:ascii="Arial Narrow" w:hAnsi="Arial Narrow" w:cs="Arial"/>
          <w:b/>
          <w:sz w:val="20"/>
        </w:rPr>
        <w:t>Параграф 12.</w:t>
      </w:r>
      <w:r w:rsidRPr="00D67C28">
        <w:rPr>
          <w:rFonts w:ascii="Arial Narrow" w:hAnsi="Arial Narrow" w:cs="Arial"/>
        </w:rPr>
        <w:t xml:space="preserve"> </w:t>
      </w:r>
      <w:proofErr w:type="gramStart"/>
      <w:r w:rsidRPr="00D67C28">
        <w:rPr>
          <w:rFonts w:ascii="Arial Narrow" w:hAnsi="Arial Narrow" w:cs="Arial"/>
          <w:sz w:val="20"/>
        </w:rPr>
        <w:t>Повторные переломы (</w:t>
      </w:r>
      <w:proofErr w:type="spellStart"/>
      <w:r w:rsidRPr="00D67C28">
        <w:rPr>
          <w:rFonts w:ascii="Arial Narrow" w:hAnsi="Arial Narrow" w:cs="Arial"/>
          <w:sz w:val="20"/>
        </w:rPr>
        <w:t>рефрактуры</w:t>
      </w:r>
      <w:proofErr w:type="spellEnd"/>
      <w:r w:rsidRPr="00D67C28">
        <w:rPr>
          <w:rFonts w:ascii="Arial Narrow" w:hAnsi="Arial Narrow" w:cs="Arial"/>
          <w:sz w:val="20"/>
        </w:rPr>
        <w:t xml:space="preserve">) одной и той же кости, наступившие в результате травмы, полученной в период действия договора страхования, дают основание для страховой выплаты только в том случае, если по представленным рентгенограммам будут установлены: 1) сращение отломков кости по окончании лечения предыдущей травмы, 2) наличие новой линии (линий) перелома кости на рентгенограммах, сделанных после повторной травмы. </w:t>
      </w:r>
      <w:proofErr w:type="gramEnd"/>
    </w:p>
    <w:p w:rsidR="00D40194" w:rsidRPr="00D67C28" w:rsidRDefault="00D40194" w:rsidP="00EB6B10">
      <w:pPr>
        <w:pStyle w:val="ac"/>
        <w:spacing w:line="260" w:lineRule="exact"/>
        <w:ind w:left="0" w:firstLine="720"/>
        <w:rPr>
          <w:rFonts w:ascii="Arial Narrow" w:hAnsi="Arial Narrow" w:cs="Arial"/>
          <w:sz w:val="20"/>
        </w:rPr>
      </w:pPr>
      <w:r w:rsidRPr="00D67C28">
        <w:rPr>
          <w:rFonts w:ascii="Arial Narrow" w:hAnsi="Arial Narrow" w:cs="Arial"/>
          <w:b/>
          <w:sz w:val="20"/>
        </w:rPr>
        <w:t>Параграф 13.</w:t>
      </w:r>
      <w:r w:rsidRPr="00D67C28">
        <w:rPr>
          <w:rFonts w:ascii="Arial Narrow" w:hAnsi="Arial Narrow" w:cs="Arial"/>
          <w:sz w:val="20"/>
        </w:rPr>
        <w:t xml:space="preserve"> </w:t>
      </w:r>
      <w:proofErr w:type="gramStart"/>
      <w:r w:rsidRPr="00D67C28">
        <w:rPr>
          <w:rFonts w:ascii="Arial Narrow" w:hAnsi="Arial Narrow" w:cs="Arial"/>
          <w:sz w:val="20"/>
        </w:rPr>
        <w:t xml:space="preserve">«Таблица» не применяется и выплаты в соответствии с ней не производятся в тех случаях, когда факт получения того или иного повреждения в период действия договора страхования установлен только на основании сообщений и жалоб заинтересованных в выплатах лиц,  даже если подобные сообщения и жалобы зафиксированы письменно, в </w:t>
      </w:r>
      <w:proofErr w:type="spellStart"/>
      <w:r w:rsidRPr="00D67C28">
        <w:rPr>
          <w:rFonts w:ascii="Arial Narrow" w:hAnsi="Arial Narrow" w:cs="Arial"/>
          <w:sz w:val="20"/>
        </w:rPr>
        <w:t>т.ч</w:t>
      </w:r>
      <w:proofErr w:type="spellEnd"/>
      <w:r w:rsidRPr="00D67C28">
        <w:rPr>
          <w:rFonts w:ascii="Arial Narrow" w:hAnsi="Arial Narrow" w:cs="Arial"/>
          <w:sz w:val="20"/>
        </w:rPr>
        <w:t>. в медицинских документах.</w:t>
      </w:r>
      <w:proofErr w:type="gramEnd"/>
    </w:p>
    <w:p w:rsidR="00D40194" w:rsidRPr="00D67C28" w:rsidRDefault="00D40194" w:rsidP="00C103E8">
      <w:pPr>
        <w:pStyle w:val="ac"/>
        <w:spacing w:line="260" w:lineRule="exact"/>
        <w:ind w:left="0" w:firstLine="720"/>
        <w:rPr>
          <w:rFonts w:ascii="Arial Narrow" w:hAnsi="Arial Narrow" w:cs="Arial"/>
          <w:sz w:val="20"/>
        </w:rPr>
      </w:pPr>
      <w:r w:rsidRPr="00D67C28">
        <w:rPr>
          <w:rFonts w:ascii="Arial Narrow" w:hAnsi="Arial Narrow" w:cs="Arial"/>
          <w:b/>
          <w:sz w:val="20"/>
        </w:rPr>
        <w:lastRenderedPageBreak/>
        <w:t xml:space="preserve">Параграф 14. </w:t>
      </w:r>
      <w:proofErr w:type="gramStart"/>
      <w:r w:rsidRPr="00D67C28">
        <w:rPr>
          <w:rFonts w:ascii="Arial Narrow" w:hAnsi="Arial Narrow" w:cs="Arial"/>
          <w:sz w:val="20"/>
        </w:rPr>
        <w:t>При определении размера страховой выплаты с учетом срока непрерывного лечения, когда это предусмотрено соответствующей статьей «Таблицы», учитывается только назначенное медицинским работником (имеющим на это право) лечение, длительность которого соответствует (по данным медицинской науки) характеру повреждения, полученного застрахованным лицом</w:t>
      </w:r>
      <w:r w:rsidR="0060100E" w:rsidRPr="00D67C28">
        <w:rPr>
          <w:rFonts w:ascii="Arial Narrow" w:hAnsi="Arial Narrow" w:cs="Arial"/>
          <w:sz w:val="20"/>
        </w:rPr>
        <w:t xml:space="preserve"> – </w:t>
      </w:r>
      <w:r w:rsidRPr="00D67C28">
        <w:rPr>
          <w:rFonts w:ascii="Arial Narrow" w:hAnsi="Arial Narrow" w:cs="Arial"/>
          <w:sz w:val="20"/>
        </w:rPr>
        <w:t>с периодическим (не реже одного раза в 10 дней) контролем эффективности лечения (при назначении на прием или посещении медицинским работником).</w:t>
      </w:r>
      <w:proofErr w:type="gramEnd"/>
    </w:p>
    <w:p w:rsidR="00D40194" w:rsidRPr="00D67C28" w:rsidRDefault="00D40194" w:rsidP="00C103E8">
      <w:pPr>
        <w:pStyle w:val="ac"/>
        <w:spacing w:line="260" w:lineRule="exact"/>
        <w:ind w:left="0" w:firstLine="720"/>
        <w:rPr>
          <w:rFonts w:ascii="Arial Narrow" w:hAnsi="Arial Narrow" w:cs="Arial"/>
          <w:sz w:val="20"/>
        </w:rPr>
      </w:pPr>
      <w:r w:rsidRPr="00D67C28">
        <w:rPr>
          <w:rFonts w:ascii="Arial Narrow" w:hAnsi="Arial Narrow" w:cs="Arial"/>
          <w:b/>
          <w:sz w:val="20"/>
        </w:rPr>
        <w:t xml:space="preserve">Параграф 15. </w:t>
      </w:r>
      <w:r w:rsidRPr="00D67C28">
        <w:rPr>
          <w:rFonts w:ascii="Arial Narrow" w:hAnsi="Arial Narrow" w:cs="Arial"/>
          <w:sz w:val="20"/>
        </w:rPr>
        <w:t xml:space="preserve">Если «Таблицей» предусмотрены отложенные страховые выплаты (при условии, что по истечении указанного в соответствующей статье времени у застрахованного будут отмечены определенные последствия повреждения), то они производятся в том случае, если время, указанное в конкретной статье, истекает в период, на который, в соответствии с договором страхования, распространяется ответственность </w:t>
      </w:r>
      <w:r w:rsidR="00C65DD2" w:rsidRPr="00D67C28">
        <w:rPr>
          <w:rFonts w:ascii="Arial Narrow" w:hAnsi="Arial Narrow" w:cs="Arial"/>
          <w:sz w:val="20"/>
        </w:rPr>
        <w:t>С</w:t>
      </w:r>
      <w:r w:rsidRPr="00D67C28">
        <w:rPr>
          <w:rFonts w:ascii="Arial Narrow" w:hAnsi="Arial Narrow" w:cs="Arial"/>
          <w:sz w:val="20"/>
        </w:rPr>
        <w:t>траховщика.</w:t>
      </w:r>
    </w:p>
    <w:p w:rsidR="00D40194" w:rsidRPr="00D67C28" w:rsidRDefault="00446D95" w:rsidP="00344B75">
      <w:pPr>
        <w:pStyle w:val="ac"/>
        <w:spacing w:before="360"/>
        <w:ind w:left="0"/>
        <w:jc w:val="center"/>
        <w:rPr>
          <w:rFonts w:ascii="Arial Narrow" w:hAnsi="Arial Narrow" w:cs="Arial"/>
          <w:b/>
          <w:bCs/>
          <w:szCs w:val="24"/>
        </w:rPr>
      </w:pPr>
      <w:r w:rsidRPr="00D67C28">
        <w:rPr>
          <w:rFonts w:ascii="Arial Narrow" w:hAnsi="Arial Narrow" w:cs="Arial"/>
          <w:sz w:val="20"/>
        </w:rPr>
        <w:br w:type="page"/>
      </w:r>
    </w:p>
    <w:tbl>
      <w:tblPr>
        <w:tblW w:w="9656" w:type="dxa"/>
        <w:tblInd w:w="91" w:type="dxa"/>
        <w:tblLayout w:type="fixed"/>
        <w:tblLook w:val="0000" w:firstRow="0" w:lastRow="0" w:firstColumn="0" w:lastColumn="0" w:noHBand="0" w:noVBand="0"/>
      </w:tblPr>
      <w:tblGrid>
        <w:gridCol w:w="6"/>
        <w:gridCol w:w="1004"/>
        <w:gridCol w:w="850"/>
        <w:gridCol w:w="6379"/>
        <w:gridCol w:w="1417"/>
      </w:tblGrid>
      <w:tr w:rsidR="00D40194" w:rsidRPr="00EB37E2" w:rsidTr="00344B75">
        <w:trPr>
          <w:trHeight w:val="20"/>
          <w:tblHeader/>
        </w:trPr>
        <w:tc>
          <w:tcPr>
            <w:tcW w:w="1010" w:type="dxa"/>
            <w:gridSpan w:val="2"/>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b/>
                <w:bCs/>
                <w:i/>
                <w:iCs/>
                <w:sz w:val="20"/>
                <w:lang w:eastAsia="ru-RU"/>
              </w:rPr>
            </w:pPr>
            <w:r w:rsidRPr="00EB37E2">
              <w:rPr>
                <w:rFonts w:ascii="Arial Narrow" w:hAnsi="Arial Narrow" w:cs="Arial"/>
                <w:b/>
                <w:bCs/>
                <w:i/>
                <w:iCs/>
                <w:sz w:val="20"/>
                <w:lang w:eastAsia="ru-RU"/>
              </w:rPr>
              <w:lastRenderedPageBreak/>
              <w:t>Статья</w:t>
            </w:r>
          </w:p>
        </w:tc>
        <w:tc>
          <w:tcPr>
            <w:tcW w:w="850" w:type="dxa"/>
            <w:tcBorders>
              <w:top w:val="single" w:sz="4" w:space="0" w:color="auto"/>
              <w:left w:val="nil"/>
              <w:bottom w:val="single" w:sz="4" w:space="0" w:color="auto"/>
              <w:right w:val="single" w:sz="4" w:space="0" w:color="auto"/>
            </w:tcBorders>
            <w:vAlign w:val="center"/>
          </w:tcPr>
          <w:p w:rsidR="00D40194" w:rsidRPr="00EB37E2" w:rsidRDefault="00D40194" w:rsidP="00344B75">
            <w:pPr>
              <w:jc w:val="center"/>
              <w:rPr>
                <w:rFonts w:ascii="Arial Narrow" w:hAnsi="Arial Narrow" w:cs="Arial"/>
                <w:b/>
                <w:bCs/>
                <w:sz w:val="20"/>
                <w:lang w:eastAsia="ru-RU"/>
              </w:rPr>
            </w:pPr>
            <w:r w:rsidRPr="00EB37E2">
              <w:rPr>
                <w:rFonts w:ascii="Arial Narrow" w:hAnsi="Arial Narrow" w:cs="Arial"/>
                <w:b/>
                <w:bCs/>
                <w:sz w:val="20"/>
                <w:lang w:eastAsia="ru-RU"/>
              </w:rPr>
              <w:t>Пункт</w:t>
            </w:r>
          </w:p>
        </w:tc>
        <w:tc>
          <w:tcPr>
            <w:tcW w:w="6379" w:type="dxa"/>
            <w:tcBorders>
              <w:top w:val="single" w:sz="4" w:space="0" w:color="auto"/>
              <w:left w:val="nil"/>
              <w:bottom w:val="single" w:sz="4" w:space="0" w:color="auto"/>
              <w:right w:val="single" w:sz="4" w:space="0" w:color="auto"/>
            </w:tcBorders>
            <w:vAlign w:val="center"/>
          </w:tcPr>
          <w:p w:rsidR="00D40194" w:rsidRPr="00EB37E2" w:rsidRDefault="00D40194">
            <w:pPr>
              <w:jc w:val="center"/>
              <w:rPr>
                <w:rFonts w:ascii="Arial Narrow" w:hAnsi="Arial Narrow" w:cs="Arial"/>
                <w:b/>
                <w:bCs/>
                <w:sz w:val="20"/>
                <w:lang w:eastAsia="ru-RU"/>
              </w:rPr>
            </w:pPr>
            <w:r w:rsidRPr="00EB37E2">
              <w:rPr>
                <w:rFonts w:ascii="Arial Narrow" w:hAnsi="Arial Narrow" w:cs="Arial"/>
                <w:b/>
                <w:bCs/>
                <w:sz w:val="20"/>
                <w:lang w:eastAsia="ru-RU"/>
              </w:rPr>
              <w:t>Характер повреждения</w:t>
            </w:r>
          </w:p>
        </w:tc>
        <w:tc>
          <w:tcPr>
            <w:tcW w:w="1417" w:type="dxa"/>
            <w:tcBorders>
              <w:top w:val="single" w:sz="4" w:space="0" w:color="auto"/>
              <w:left w:val="nil"/>
              <w:bottom w:val="single" w:sz="4" w:space="0" w:color="auto"/>
              <w:right w:val="single" w:sz="4" w:space="0" w:color="auto"/>
            </w:tcBorders>
            <w:vAlign w:val="center"/>
          </w:tcPr>
          <w:p w:rsidR="00D40194" w:rsidRPr="00EB37E2" w:rsidRDefault="00D40194">
            <w:pPr>
              <w:jc w:val="center"/>
              <w:rPr>
                <w:rFonts w:ascii="Arial Narrow" w:hAnsi="Arial Narrow" w:cs="Arial"/>
                <w:b/>
                <w:bCs/>
                <w:sz w:val="20"/>
                <w:lang w:eastAsia="ru-RU"/>
              </w:rPr>
            </w:pPr>
            <w:r w:rsidRPr="00EB37E2">
              <w:rPr>
                <w:rFonts w:ascii="Arial Narrow" w:hAnsi="Arial Narrow" w:cs="Arial"/>
                <w:b/>
                <w:bCs/>
                <w:sz w:val="20"/>
                <w:lang w:eastAsia="ru-RU"/>
              </w:rPr>
              <w:t xml:space="preserve">Размер выплаты </w:t>
            </w:r>
            <w:proofErr w:type="gramStart"/>
            <w:r w:rsidRPr="00EB37E2">
              <w:rPr>
                <w:rFonts w:ascii="Arial Narrow" w:hAnsi="Arial Narrow" w:cs="Arial"/>
                <w:b/>
                <w:bCs/>
                <w:sz w:val="20"/>
                <w:lang w:eastAsia="ru-RU"/>
              </w:rPr>
              <w:t>в</w:t>
            </w:r>
            <w:proofErr w:type="gramEnd"/>
            <w:r w:rsidRPr="00EB37E2">
              <w:rPr>
                <w:rFonts w:ascii="Arial Narrow" w:hAnsi="Arial Narrow" w:cs="Arial"/>
                <w:b/>
                <w:bCs/>
                <w:sz w:val="20"/>
                <w:lang w:eastAsia="ru-RU"/>
              </w:rPr>
              <w:t xml:space="preserve"> % от страховой суммы</w:t>
            </w:r>
          </w:p>
        </w:tc>
      </w:tr>
      <w:tr w:rsidR="00D40194" w:rsidRPr="00EB37E2" w:rsidTr="00344B75">
        <w:trPr>
          <w:trHeight w:val="20"/>
        </w:trPr>
        <w:tc>
          <w:tcPr>
            <w:tcW w:w="9656" w:type="dxa"/>
            <w:gridSpan w:val="5"/>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I.</w:t>
            </w:r>
          </w:p>
        </w:tc>
      </w:tr>
      <w:tr w:rsidR="00D40194" w:rsidRPr="00EB37E2" w:rsidTr="00344B75">
        <w:trPr>
          <w:trHeight w:val="20"/>
        </w:trPr>
        <w:tc>
          <w:tcPr>
            <w:tcW w:w="9656" w:type="dxa"/>
            <w:gridSpan w:val="5"/>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Кости черепа, нервная система</w:t>
            </w:r>
          </w:p>
        </w:tc>
      </w:tr>
      <w:tr w:rsidR="00D40194" w:rsidRPr="00EB37E2" w:rsidTr="00344B75">
        <w:trPr>
          <w:trHeight w:val="20"/>
        </w:trPr>
        <w:tc>
          <w:tcPr>
            <w:tcW w:w="1010" w:type="dxa"/>
            <w:gridSpan w:val="2"/>
            <w:vMerge w:val="restart"/>
            <w:tcBorders>
              <w:top w:val="nil"/>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w:t>
            </w:r>
          </w:p>
        </w:tc>
        <w:tc>
          <w:tcPr>
            <w:tcW w:w="8646" w:type="dxa"/>
            <w:gridSpan w:val="3"/>
            <w:tcBorders>
              <w:top w:val="single" w:sz="4" w:space="0" w:color="auto"/>
              <w:left w:val="nil"/>
              <w:bottom w:val="single" w:sz="4" w:space="0" w:color="auto"/>
              <w:right w:val="single" w:sz="4" w:space="0" w:color="000000"/>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Перелом костей черепа:</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наружной пластинки костей свода</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свода</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основания</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свода и основания</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trHeight w:val="20"/>
        </w:trPr>
        <w:tc>
          <w:tcPr>
            <w:tcW w:w="1010" w:type="dxa"/>
            <w:gridSpan w:val="2"/>
            <w:vMerge w:val="restart"/>
            <w:tcBorders>
              <w:top w:val="nil"/>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2</w:t>
            </w:r>
          </w:p>
        </w:tc>
        <w:tc>
          <w:tcPr>
            <w:tcW w:w="8646" w:type="dxa"/>
            <w:gridSpan w:val="3"/>
            <w:tcBorders>
              <w:top w:val="single" w:sz="4" w:space="0" w:color="auto"/>
              <w:left w:val="nil"/>
              <w:bottom w:val="single" w:sz="4" w:space="0" w:color="auto"/>
              <w:right w:val="single" w:sz="4" w:space="0" w:color="000000"/>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Внутричерепные травматические гематомы:</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proofErr w:type="spellStart"/>
            <w:r w:rsidRPr="00EB37E2">
              <w:rPr>
                <w:rFonts w:ascii="Arial Narrow" w:hAnsi="Arial Narrow" w:cs="Arial"/>
                <w:sz w:val="20"/>
                <w:lang w:eastAsia="ru-RU"/>
              </w:rPr>
              <w:t>эпидуральная</w:t>
            </w:r>
            <w:proofErr w:type="spellEnd"/>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proofErr w:type="spellStart"/>
            <w:r w:rsidRPr="00EB37E2">
              <w:rPr>
                <w:rFonts w:ascii="Arial Narrow" w:hAnsi="Arial Narrow" w:cs="Arial"/>
                <w:sz w:val="20"/>
                <w:lang w:eastAsia="ru-RU"/>
              </w:rPr>
              <w:t>субдуральная</w:t>
            </w:r>
            <w:proofErr w:type="spellEnd"/>
            <w:r w:rsidRPr="00EB37E2">
              <w:rPr>
                <w:rFonts w:ascii="Arial Narrow" w:hAnsi="Arial Narrow" w:cs="Arial"/>
                <w:sz w:val="20"/>
                <w:lang w:eastAsia="ru-RU"/>
              </w:rPr>
              <w:t>, внутримозговая</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proofErr w:type="spellStart"/>
            <w:r w:rsidRPr="00EB37E2">
              <w:rPr>
                <w:rFonts w:ascii="Arial Narrow" w:hAnsi="Arial Narrow" w:cs="Arial"/>
                <w:sz w:val="20"/>
                <w:lang w:eastAsia="ru-RU"/>
              </w:rPr>
              <w:t>эпидуральная</w:t>
            </w:r>
            <w:proofErr w:type="spellEnd"/>
            <w:r w:rsidRPr="00EB37E2">
              <w:rPr>
                <w:rFonts w:ascii="Arial Narrow" w:hAnsi="Arial Narrow" w:cs="Arial"/>
                <w:sz w:val="20"/>
                <w:lang w:eastAsia="ru-RU"/>
              </w:rPr>
              <w:t xml:space="preserve"> и </w:t>
            </w:r>
            <w:proofErr w:type="spellStart"/>
            <w:r w:rsidRPr="00EB37E2">
              <w:rPr>
                <w:rFonts w:ascii="Arial Narrow" w:hAnsi="Arial Narrow" w:cs="Arial"/>
                <w:sz w:val="20"/>
                <w:lang w:eastAsia="ru-RU"/>
              </w:rPr>
              <w:t>субдуральная</w:t>
            </w:r>
            <w:proofErr w:type="spellEnd"/>
            <w:r w:rsidRPr="00EB37E2">
              <w:rPr>
                <w:rFonts w:ascii="Arial Narrow" w:hAnsi="Arial Narrow" w:cs="Arial"/>
                <w:sz w:val="20"/>
                <w:lang w:eastAsia="ru-RU"/>
              </w:rPr>
              <w:t xml:space="preserve"> (внутримозговая)</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trHeight w:val="20"/>
        </w:trPr>
        <w:tc>
          <w:tcPr>
            <w:tcW w:w="1010" w:type="dxa"/>
            <w:gridSpan w:val="2"/>
            <w:vMerge w:val="restart"/>
            <w:tcBorders>
              <w:top w:val="nil"/>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3</w:t>
            </w:r>
          </w:p>
        </w:tc>
        <w:tc>
          <w:tcPr>
            <w:tcW w:w="8646" w:type="dxa"/>
            <w:gridSpan w:val="3"/>
            <w:tcBorders>
              <w:top w:val="single" w:sz="4" w:space="0" w:color="auto"/>
              <w:left w:val="nil"/>
              <w:bottom w:val="single" w:sz="4" w:space="0" w:color="auto"/>
              <w:right w:val="single" w:sz="4" w:space="0" w:color="000000"/>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головного мозга:</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a</w:t>
            </w:r>
            <w:r w:rsidRPr="00EB37E2">
              <w:rPr>
                <w:rFonts w:ascii="Arial Narrow" w:hAnsi="Arial Narrow" w:cs="Arial"/>
                <w:sz w:val="20"/>
                <w:lang w:eastAsia="ru-RU"/>
              </w:rPr>
              <w:t>)  </w:t>
            </w:r>
          </w:p>
        </w:tc>
        <w:tc>
          <w:tcPr>
            <w:tcW w:w="6379" w:type="dxa"/>
            <w:tcBorders>
              <w:top w:val="nil"/>
              <w:left w:val="nil"/>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 xml:space="preserve">сотрясение головного мозга при сроке </w:t>
            </w:r>
            <w:r w:rsidR="00D67C28" w:rsidRPr="00EB37E2">
              <w:rPr>
                <w:rFonts w:ascii="Arial Narrow" w:hAnsi="Arial Narrow" w:cs="Arial"/>
                <w:sz w:val="20"/>
                <w:lang w:eastAsia="ru-RU"/>
              </w:rPr>
              <w:t xml:space="preserve">непрерывного </w:t>
            </w:r>
            <w:r w:rsidRPr="00EB37E2">
              <w:rPr>
                <w:rFonts w:ascii="Arial Narrow" w:hAnsi="Arial Narrow" w:cs="Arial"/>
                <w:sz w:val="20"/>
                <w:lang w:eastAsia="ru-RU"/>
              </w:rPr>
              <w:t>стационарного и/или амбулаторного лечения 14 и более дней</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b</w:t>
            </w:r>
            <w:r w:rsidRPr="00EB37E2">
              <w:rPr>
                <w:rFonts w:ascii="Arial Narrow" w:hAnsi="Arial Narrow" w:cs="Arial"/>
                <w:sz w:val="20"/>
                <w:lang w:eastAsia="ru-RU"/>
              </w:rPr>
              <w:t>)   </w:t>
            </w:r>
          </w:p>
        </w:tc>
        <w:tc>
          <w:tcPr>
            <w:tcW w:w="6379" w:type="dxa"/>
            <w:tcBorders>
              <w:top w:val="nil"/>
              <w:left w:val="nil"/>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 xml:space="preserve">ушиб головного мозга (в </w:t>
            </w:r>
            <w:proofErr w:type="spellStart"/>
            <w:r w:rsidRPr="00EB37E2">
              <w:rPr>
                <w:rFonts w:ascii="Arial Narrow" w:hAnsi="Arial Narrow" w:cs="Arial"/>
                <w:sz w:val="20"/>
                <w:lang w:eastAsia="ru-RU"/>
              </w:rPr>
              <w:t>т.ч</w:t>
            </w:r>
            <w:proofErr w:type="spellEnd"/>
            <w:r w:rsidRPr="00EB37E2">
              <w:rPr>
                <w:rFonts w:ascii="Arial Narrow" w:hAnsi="Arial Narrow" w:cs="Arial"/>
                <w:sz w:val="20"/>
                <w:lang w:eastAsia="ru-RU"/>
              </w:rPr>
              <w:t xml:space="preserve">. с субарахноидальным кровоизлиянием),  субарахноидальное кровоизлияние при сроке </w:t>
            </w:r>
            <w:r w:rsidR="00D67C28" w:rsidRPr="00EB37E2">
              <w:rPr>
                <w:rFonts w:ascii="Arial Narrow" w:hAnsi="Arial Narrow" w:cs="Arial"/>
                <w:sz w:val="20"/>
                <w:lang w:eastAsia="ru-RU"/>
              </w:rPr>
              <w:t xml:space="preserve">непрерывного </w:t>
            </w:r>
            <w:r w:rsidRPr="00EB37E2">
              <w:rPr>
                <w:rFonts w:ascii="Arial Narrow" w:hAnsi="Arial Narrow" w:cs="Arial"/>
                <w:sz w:val="20"/>
                <w:lang w:eastAsia="ru-RU"/>
              </w:rPr>
              <w:t>стационарного лечения не менее 14 дней в сочетании с амбулаторным лечением не менее 14 дней</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c</w:t>
            </w:r>
            <w:r w:rsidRPr="00EB37E2">
              <w:rPr>
                <w:rFonts w:ascii="Arial Narrow" w:hAnsi="Arial Narrow" w:cs="Arial"/>
                <w:sz w:val="20"/>
                <w:lang w:eastAsia="ru-RU"/>
              </w:rPr>
              <w:t>) </w:t>
            </w:r>
          </w:p>
        </w:tc>
        <w:tc>
          <w:tcPr>
            <w:tcW w:w="6379" w:type="dxa"/>
            <w:tcBorders>
              <w:top w:val="nil"/>
              <w:left w:val="nil"/>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proofErr w:type="spellStart"/>
            <w:r w:rsidRPr="00EB37E2">
              <w:rPr>
                <w:rFonts w:ascii="Arial Narrow" w:hAnsi="Arial Narrow" w:cs="Arial"/>
                <w:sz w:val="20"/>
                <w:lang w:eastAsia="ru-RU"/>
              </w:rPr>
              <w:t>неудаленные</w:t>
            </w:r>
            <w:proofErr w:type="spellEnd"/>
            <w:r w:rsidRPr="00EB37E2">
              <w:rPr>
                <w:rFonts w:ascii="Arial Narrow" w:hAnsi="Arial Narrow" w:cs="Arial"/>
                <w:sz w:val="20"/>
                <w:lang w:eastAsia="ru-RU"/>
              </w:rPr>
              <w:t xml:space="preserve"> инородные тела полости черепа (за исключением шовного и пластического материала)</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d</w:t>
            </w:r>
            <w:r w:rsidRPr="00EB37E2">
              <w:rPr>
                <w:rFonts w:ascii="Arial Narrow" w:hAnsi="Arial Narrow" w:cs="Arial"/>
                <w:sz w:val="20"/>
                <w:lang w:eastAsia="ru-RU"/>
              </w:rPr>
              <w:t>)</w:t>
            </w:r>
          </w:p>
        </w:tc>
        <w:tc>
          <w:tcPr>
            <w:tcW w:w="6379" w:type="dxa"/>
            <w:tcBorders>
              <w:top w:val="nil"/>
              <w:left w:val="nil"/>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размозжение вещества головного мозга (без указания симптоматики)</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EB1F2E" w:rsidRPr="00EB37E2" w:rsidTr="00EB1F2E">
        <w:trPr>
          <w:trHeight w:val="1622"/>
        </w:trPr>
        <w:tc>
          <w:tcPr>
            <w:tcW w:w="1010" w:type="dxa"/>
            <w:gridSpan w:val="2"/>
            <w:vMerge/>
            <w:tcBorders>
              <w:top w:val="nil"/>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nil"/>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EB1F2E" w:rsidRPr="00EB37E2" w:rsidRDefault="00EB1F2E" w:rsidP="00EB1F2E">
            <w:pPr>
              <w:rPr>
                <w:rFonts w:ascii="Arial Narrow" w:hAnsi="Arial Narrow" w:cs="Arial"/>
                <w:i/>
                <w:iCs/>
                <w:spacing w:val="-4"/>
                <w:sz w:val="20"/>
                <w:lang w:eastAsia="ru-RU"/>
              </w:rPr>
            </w:pPr>
            <w:r w:rsidRPr="00EB37E2">
              <w:rPr>
                <w:rFonts w:ascii="Arial Narrow" w:hAnsi="Arial Narrow" w:cs="Arial"/>
                <w:i/>
                <w:iCs/>
                <w:sz w:val="20"/>
                <w:lang w:eastAsia="ru-RU"/>
              </w:rPr>
              <w:t xml:space="preserve">1. </w:t>
            </w:r>
            <w:r w:rsidRPr="00EB37E2">
              <w:rPr>
                <w:rFonts w:ascii="Arial Narrow" w:hAnsi="Arial Narrow" w:cs="Arial"/>
                <w:i/>
                <w:iCs/>
                <w:spacing w:val="-4"/>
                <w:sz w:val="20"/>
                <w:lang w:eastAsia="ru-RU"/>
              </w:rPr>
              <w:t>Если в связи с черепно-мозговой травмой проводились оперативные вмешательства на костях черепа, головном мозге и его оболочках, дополнительно производится страховая выплата в размере 10% страховой суммы.</w:t>
            </w:r>
          </w:p>
          <w:p w:rsidR="00EB1F2E" w:rsidRPr="00EB37E2" w:rsidRDefault="00EB1F2E" w:rsidP="00EB1F2E">
            <w:pPr>
              <w:rPr>
                <w:rFonts w:ascii="Arial Narrow" w:hAnsi="Arial Narrow" w:cs="Arial"/>
                <w:i/>
                <w:iCs/>
                <w:spacing w:val="-4"/>
                <w:sz w:val="20"/>
                <w:lang w:eastAsia="ru-RU"/>
              </w:rPr>
            </w:pPr>
            <w:r w:rsidRPr="00EB37E2">
              <w:rPr>
                <w:rFonts w:ascii="Arial Narrow" w:hAnsi="Arial Narrow" w:cs="Arial"/>
                <w:i/>
                <w:iCs/>
                <w:spacing w:val="-4"/>
                <w:sz w:val="20"/>
                <w:lang w:eastAsia="ru-RU"/>
              </w:rPr>
              <w:t>2. Субарахноидальное кровоизлияние должно быть подтверждено анализом ликвора и компьютерной томографией.</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pacing w:val="-4"/>
                <w:sz w:val="20"/>
                <w:lang w:eastAsia="ru-RU"/>
              </w:rPr>
              <w:t xml:space="preserve">3. </w:t>
            </w:r>
            <w:r w:rsidRPr="00EB37E2">
              <w:rPr>
                <w:rFonts w:ascii="Arial Narrow" w:hAnsi="Arial Narrow" w:cs="Arial"/>
                <w:i/>
                <w:iCs/>
                <w:sz w:val="20"/>
                <w:lang w:eastAsia="ru-RU"/>
              </w:rPr>
              <w:t>Ушиб и сотрясение головного мозга должны быть подтверждены результатами инструментальных исследований: компьютерной томографией и/или магнитно-резонансной томографией, электроэнцефалограммой, и подробным клиническим описанием неврологического статуса.</w:t>
            </w:r>
          </w:p>
        </w:tc>
      </w:tr>
      <w:tr w:rsidR="00D40194" w:rsidRPr="00EB37E2" w:rsidTr="00344B75">
        <w:trPr>
          <w:trHeight w:val="20"/>
        </w:trPr>
        <w:tc>
          <w:tcPr>
            <w:tcW w:w="1010" w:type="dxa"/>
            <w:gridSpan w:val="2"/>
            <w:vMerge w:val="restart"/>
            <w:tcBorders>
              <w:top w:val="nil"/>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4</w:t>
            </w:r>
          </w:p>
        </w:tc>
        <w:tc>
          <w:tcPr>
            <w:tcW w:w="8646" w:type="dxa"/>
            <w:gridSpan w:val="3"/>
            <w:tcBorders>
              <w:top w:val="single" w:sz="4" w:space="0" w:color="auto"/>
              <w:left w:val="nil"/>
              <w:bottom w:val="single" w:sz="4" w:space="0" w:color="auto"/>
              <w:right w:val="single" w:sz="4" w:space="0" w:color="000000"/>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нервной системы (травматическое, токсическое (в результате отравления), гипоксическое (в результате удушения)), повлекшее за собой:</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nil"/>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 xml:space="preserve">арахноидит, энцефалит, </w:t>
            </w:r>
            <w:proofErr w:type="spellStart"/>
            <w:r w:rsidRPr="00EB37E2">
              <w:rPr>
                <w:rFonts w:ascii="Arial Narrow" w:hAnsi="Arial Narrow" w:cs="Arial"/>
                <w:sz w:val="20"/>
                <w:lang w:eastAsia="ru-RU"/>
              </w:rPr>
              <w:t>арахноэнцефалит</w:t>
            </w:r>
            <w:proofErr w:type="spellEnd"/>
          </w:p>
        </w:tc>
        <w:tc>
          <w:tcPr>
            <w:tcW w:w="1417" w:type="dxa"/>
            <w:tcBorders>
              <w:top w:val="single" w:sz="4" w:space="0" w:color="auto"/>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nil"/>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эпилепсию</w:t>
            </w:r>
          </w:p>
        </w:tc>
        <w:tc>
          <w:tcPr>
            <w:tcW w:w="1417" w:type="dxa"/>
            <w:tcBorders>
              <w:top w:val="single" w:sz="4" w:space="0" w:color="auto"/>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nil"/>
              <w:left w:val="nil"/>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 xml:space="preserve">верхний или нижний </w:t>
            </w:r>
            <w:proofErr w:type="spellStart"/>
            <w:r w:rsidRPr="00EB37E2">
              <w:rPr>
                <w:rFonts w:ascii="Arial Narrow" w:hAnsi="Arial Narrow" w:cs="Arial"/>
                <w:sz w:val="20"/>
                <w:lang w:eastAsia="ru-RU"/>
              </w:rPr>
              <w:t>монопарез</w:t>
            </w:r>
            <w:proofErr w:type="spellEnd"/>
            <w:r w:rsidRPr="00EB37E2">
              <w:rPr>
                <w:rFonts w:ascii="Arial Narrow" w:hAnsi="Arial Narrow" w:cs="Arial"/>
                <w:sz w:val="20"/>
                <w:lang w:eastAsia="ru-RU"/>
              </w:rPr>
              <w:t xml:space="preserve"> (парез одной верхней или нижней конечности)</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nil"/>
              <w:left w:val="nil"/>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proofErr w:type="spellStart"/>
            <w:r w:rsidRPr="00EB37E2">
              <w:rPr>
                <w:rFonts w:ascii="Arial Narrow" w:hAnsi="Arial Narrow" w:cs="Arial"/>
                <w:sz w:val="20"/>
                <w:lang w:eastAsia="ru-RU"/>
              </w:rPr>
              <w:t>гем</w:t>
            </w:r>
            <w:proofErr w:type="gramStart"/>
            <w:r w:rsidRPr="00EB37E2">
              <w:rPr>
                <w:rFonts w:ascii="Arial Narrow" w:hAnsi="Arial Narrow" w:cs="Arial"/>
                <w:sz w:val="20"/>
                <w:lang w:eastAsia="ru-RU"/>
              </w:rPr>
              <w:t>и</w:t>
            </w:r>
            <w:proofErr w:type="spellEnd"/>
            <w:r w:rsidRPr="00EB37E2">
              <w:rPr>
                <w:rFonts w:ascii="Arial Narrow" w:hAnsi="Arial Narrow" w:cs="Arial"/>
                <w:sz w:val="20"/>
                <w:lang w:eastAsia="ru-RU"/>
              </w:rPr>
              <w:t>-</w:t>
            </w:r>
            <w:proofErr w:type="gramEnd"/>
            <w:r w:rsidRPr="00EB37E2">
              <w:rPr>
                <w:rFonts w:ascii="Arial Narrow" w:hAnsi="Arial Narrow" w:cs="Arial"/>
                <w:sz w:val="20"/>
                <w:lang w:eastAsia="ru-RU"/>
              </w:rPr>
              <w:t xml:space="preserve"> или </w:t>
            </w:r>
            <w:proofErr w:type="spellStart"/>
            <w:r w:rsidRPr="00EB37E2">
              <w:rPr>
                <w:rFonts w:ascii="Arial Narrow" w:hAnsi="Arial Narrow" w:cs="Arial"/>
                <w:sz w:val="20"/>
                <w:lang w:eastAsia="ru-RU"/>
              </w:rPr>
              <w:t>парапарез</w:t>
            </w:r>
            <w:proofErr w:type="spellEnd"/>
            <w:r w:rsidRPr="00EB37E2">
              <w:rPr>
                <w:rFonts w:ascii="Arial Narrow" w:hAnsi="Arial Narrow" w:cs="Arial"/>
                <w:sz w:val="20"/>
                <w:lang w:eastAsia="ru-RU"/>
              </w:rPr>
              <w:t xml:space="preserve"> (парез обеих верхних или обеих нижних конечностей, парез правых или левых конечностей), амнезию (потерю памяти)</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nil"/>
              <w:left w:val="nil"/>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proofErr w:type="spellStart"/>
            <w:r w:rsidRPr="00EB37E2">
              <w:rPr>
                <w:rFonts w:ascii="Arial Narrow" w:hAnsi="Arial Narrow" w:cs="Arial"/>
                <w:sz w:val="20"/>
                <w:lang w:eastAsia="ru-RU"/>
              </w:rPr>
              <w:t>моноплегию</w:t>
            </w:r>
            <w:proofErr w:type="spellEnd"/>
            <w:r w:rsidRPr="00EB37E2">
              <w:rPr>
                <w:rFonts w:ascii="Arial Narrow" w:hAnsi="Arial Narrow" w:cs="Arial"/>
                <w:sz w:val="20"/>
                <w:lang w:eastAsia="ru-RU"/>
              </w:rPr>
              <w:t xml:space="preserve"> (паралич одной конечности)</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60</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f)</w:t>
            </w:r>
          </w:p>
        </w:tc>
        <w:tc>
          <w:tcPr>
            <w:tcW w:w="6379" w:type="dxa"/>
            <w:tcBorders>
              <w:top w:val="nil"/>
              <w:left w:val="nil"/>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proofErr w:type="spellStart"/>
            <w:r w:rsidRPr="00EB37E2">
              <w:rPr>
                <w:rFonts w:ascii="Arial Narrow" w:hAnsi="Arial Narrow" w:cs="Arial"/>
                <w:sz w:val="20"/>
                <w:lang w:eastAsia="ru-RU"/>
              </w:rPr>
              <w:t>тетрапарез</w:t>
            </w:r>
            <w:proofErr w:type="spellEnd"/>
            <w:r w:rsidRPr="00EB37E2">
              <w:rPr>
                <w:rFonts w:ascii="Arial Narrow" w:hAnsi="Arial Narrow" w:cs="Arial"/>
                <w:sz w:val="20"/>
                <w:lang w:eastAsia="ru-RU"/>
              </w:rPr>
              <w:t xml:space="preserve"> (парез верхних и нижних конечностей), нарушение координации движений, слабоумие (деменцию)</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70</w:t>
            </w:r>
          </w:p>
        </w:tc>
      </w:tr>
      <w:tr w:rsidR="00D40194" w:rsidRPr="00EB37E2" w:rsidTr="00344B75">
        <w:trPr>
          <w:trHeight w:val="20"/>
        </w:trPr>
        <w:tc>
          <w:tcPr>
            <w:tcW w:w="1010" w:type="dxa"/>
            <w:gridSpan w:val="2"/>
            <w:vMerge/>
            <w:tcBorders>
              <w:top w:val="nil"/>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nil"/>
              <w:left w:val="nil"/>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g) </w:t>
            </w:r>
          </w:p>
        </w:tc>
        <w:tc>
          <w:tcPr>
            <w:tcW w:w="6379" w:type="dxa"/>
            <w:tcBorders>
              <w:top w:val="nil"/>
              <w:left w:val="nil"/>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proofErr w:type="spellStart"/>
            <w:r w:rsidRPr="00EB37E2">
              <w:rPr>
                <w:rFonts w:ascii="Arial Narrow" w:hAnsi="Arial Narrow" w:cs="Arial"/>
                <w:sz w:val="20"/>
                <w:lang w:eastAsia="ru-RU"/>
              </w:rPr>
              <w:t>гем</w:t>
            </w:r>
            <w:proofErr w:type="gramStart"/>
            <w:r w:rsidRPr="00EB37E2">
              <w:rPr>
                <w:rFonts w:ascii="Arial Narrow" w:hAnsi="Arial Narrow" w:cs="Arial"/>
                <w:sz w:val="20"/>
                <w:lang w:eastAsia="ru-RU"/>
              </w:rPr>
              <w:t>и</w:t>
            </w:r>
            <w:proofErr w:type="spellEnd"/>
            <w:r w:rsidRPr="00EB37E2">
              <w:rPr>
                <w:rFonts w:ascii="Arial Narrow" w:hAnsi="Arial Narrow" w:cs="Arial"/>
                <w:sz w:val="20"/>
                <w:lang w:eastAsia="ru-RU"/>
              </w:rPr>
              <w:t>-</w:t>
            </w:r>
            <w:proofErr w:type="gramEnd"/>
            <w:r w:rsidRPr="00EB37E2">
              <w:rPr>
                <w:rFonts w:ascii="Arial Narrow" w:hAnsi="Arial Narrow" w:cs="Arial"/>
                <w:sz w:val="20"/>
                <w:lang w:eastAsia="ru-RU"/>
              </w:rPr>
              <w:t xml:space="preserve">, пара- или </w:t>
            </w:r>
            <w:proofErr w:type="spellStart"/>
            <w:r w:rsidRPr="00EB37E2">
              <w:rPr>
                <w:rFonts w:ascii="Arial Narrow" w:hAnsi="Arial Narrow" w:cs="Arial"/>
                <w:sz w:val="20"/>
                <w:lang w:eastAsia="ru-RU"/>
              </w:rPr>
              <w:t>тетраплегию</w:t>
            </w:r>
            <w:proofErr w:type="spellEnd"/>
            <w:r w:rsidRPr="00EB37E2">
              <w:rPr>
                <w:rFonts w:ascii="Arial Narrow" w:hAnsi="Arial Narrow" w:cs="Arial"/>
                <w:sz w:val="20"/>
                <w:lang w:eastAsia="ru-RU"/>
              </w:rPr>
              <w:t>, афазию (потерю речи), декортикацию, нарушение функции тазовых органов</w:t>
            </w:r>
          </w:p>
        </w:tc>
        <w:tc>
          <w:tcPr>
            <w:tcW w:w="1417" w:type="dxa"/>
            <w:tcBorders>
              <w:top w:val="nil"/>
              <w:left w:val="nil"/>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100</w:t>
            </w:r>
          </w:p>
        </w:tc>
      </w:tr>
      <w:tr w:rsidR="00EB1F2E" w:rsidRPr="00EB37E2" w:rsidTr="00F179DC">
        <w:trPr>
          <w:trHeight w:val="630"/>
        </w:trPr>
        <w:tc>
          <w:tcPr>
            <w:tcW w:w="1010" w:type="dxa"/>
            <w:gridSpan w:val="2"/>
            <w:vMerge/>
            <w:tcBorders>
              <w:top w:val="nil"/>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nil"/>
              <w:right w:val="single" w:sz="4" w:space="0" w:color="000000"/>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sz w:val="20"/>
                <w:lang w:eastAsia="ru-RU"/>
              </w:rPr>
              <w:t xml:space="preserve">Страховая выплата по ст.4 производится на основании заключения лечебного учреждением не ранее 3 месяцев со дня травмы. </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5</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Периферическое повреждение одного или нескольких черепно-мозговых нервов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EB1F2E" w:rsidRPr="00EB37E2" w:rsidTr="00F179DC">
        <w:trPr>
          <w:trHeight w:val="63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z w:val="20"/>
                <w:lang w:eastAsia="ru-RU"/>
              </w:rPr>
              <w:t>Если повреждение черепно-мозговых нервов наступило при переломе основания черепа, страховая выплата производится по ст. 1; ст. 5 при этом не применяется.</w:t>
            </w:r>
          </w:p>
        </w:tc>
      </w:tr>
      <w:tr w:rsidR="00EB1F2E" w:rsidRPr="00EB37E2" w:rsidTr="00F179DC">
        <w:trPr>
          <w:trHeight w:val="20"/>
        </w:trPr>
        <w:tc>
          <w:tcPr>
            <w:tcW w:w="1010" w:type="dxa"/>
            <w:gridSpan w:val="2"/>
            <w:vMerge w:val="restart"/>
            <w:tcBorders>
              <w:top w:val="single" w:sz="4" w:space="0" w:color="auto"/>
              <w:left w:val="single" w:sz="4" w:space="0" w:color="auto"/>
              <w:right w:val="single" w:sz="4" w:space="0" w:color="auto"/>
            </w:tcBorders>
          </w:tcPr>
          <w:p w:rsidR="00EB1F2E" w:rsidRPr="00EB37E2" w:rsidRDefault="00EB1F2E"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6</w:t>
            </w:r>
          </w:p>
        </w:tc>
        <w:tc>
          <w:tcPr>
            <w:tcW w:w="8646" w:type="dxa"/>
            <w:gridSpan w:val="3"/>
            <w:tcBorders>
              <w:top w:val="single" w:sz="4" w:space="0" w:color="auto"/>
              <w:left w:val="single" w:sz="4" w:space="0" w:color="auto"/>
              <w:bottom w:val="single" w:sz="4" w:space="0" w:color="auto"/>
              <w:right w:val="single" w:sz="4" w:space="0" w:color="auto"/>
            </w:tcBorders>
          </w:tcPr>
          <w:p w:rsidR="00EB1F2E" w:rsidRPr="00EB37E2" w:rsidRDefault="00EB1F2E" w:rsidP="00EB1F2E">
            <w:pPr>
              <w:rPr>
                <w:rFonts w:ascii="Arial Narrow" w:hAnsi="Arial Narrow" w:cs="Arial"/>
                <w:b/>
                <w:bCs/>
                <w:i/>
                <w:iCs/>
                <w:sz w:val="20"/>
                <w:lang w:eastAsia="ru-RU"/>
              </w:rPr>
            </w:pPr>
            <w:r w:rsidRPr="00EB37E2">
              <w:rPr>
                <w:rFonts w:ascii="Arial Narrow" w:hAnsi="Arial Narrow" w:cs="Arial"/>
                <w:b/>
                <w:bCs/>
                <w:i/>
                <w:iCs/>
                <w:sz w:val="20"/>
                <w:lang w:eastAsia="ru-RU"/>
              </w:rPr>
              <w:t>Повреждение спинного мозга на любом уровне, конского хвоста, полиомиелит, без указания симптомов:</w:t>
            </w:r>
          </w:p>
        </w:tc>
      </w:tr>
      <w:tr w:rsidR="00EB1F2E" w:rsidRPr="00EB37E2" w:rsidTr="00F179DC">
        <w:trPr>
          <w:trHeight w:val="20"/>
        </w:trPr>
        <w:tc>
          <w:tcPr>
            <w:tcW w:w="1010" w:type="dxa"/>
            <w:gridSpan w:val="2"/>
            <w:vMerge/>
            <w:tcBorders>
              <w:left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EB1F2E" w:rsidRPr="00EB37E2" w:rsidRDefault="00EB1F2E" w:rsidP="00EB1F2E">
            <w:pPr>
              <w:rPr>
                <w:rFonts w:ascii="Arial Narrow" w:hAnsi="Arial Narrow" w:cs="Arial"/>
                <w:sz w:val="20"/>
                <w:lang w:eastAsia="ru-RU"/>
              </w:rPr>
            </w:pPr>
            <w:r w:rsidRPr="00EB37E2">
              <w:rPr>
                <w:rFonts w:ascii="Arial Narrow" w:hAnsi="Arial Narrow" w:cs="Arial"/>
                <w:sz w:val="20"/>
                <w:lang w:eastAsia="ru-RU"/>
              </w:rPr>
              <w:t xml:space="preserve">сотрясение спинного мозга при непрерывном стационарном лечении – сроком не менее 7 дней, и </w:t>
            </w:r>
            <w:r w:rsidRPr="0000391C">
              <w:rPr>
                <w:rFonts w:ascii="Arial Narrow" w:hAnsi="Arial Narrow" w:cs="Arial"/>
                <w:sz w:val="20"/>
                <w:lang w:eastAsia="ru-RU"/>
              </w:rPr>
              <w:t>непрерывном</w:t>
            </w:r>
            <w:r w:rsidRPr="00EB37E2">
              <w:rPr>
                <w:rFonts w:ascii="Arial Narrow" w:hAnsi="Arial Narrow" w:cs="Arial"/>
                <w:sz w:val="20"/>
                <w:lang w:eastAsia="ru-RU"/>
              </w:rPr>
              <w:t xml:space="preserve"> амбулаторном лечении общей продолжительностью не менее 14 дней</w:t>
            </w:r>
          </w:p>
        </w:tc>
        <w:tc>
          <w:tcPr>
            <w:tcW w:w="1417"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EB1F2E" w:rsidRPr="00EB37E2" w:rsidTr="00F179DC">
        <w:trPr>
          <w:trHeight w:val="20"/>
        </w:trPr>
        <w:tc>
          <w:tcPr>
            <w:tcW w:w="1010" w:type="dxa"/>
            <w:gridSpan w:val="2"/>
            <w:vMerge/>
            <w:tcBorders>
              <w:left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EB1F2E" w:rsidRPr="00EB37E2" w:rsidRDefault="00EB1F2E" w:rsidP="00EB1F2E">
            <w:pPr>
              <w:rPr>
                <w:rFonts w:ascii="Arial Narrow" w:hAnsi="Arial Narrow" w:cs="Arial"/>
                <w:sz w:val="20"/>
                <w:lang w:eastAsia="ru-RU"/>
              </w:rPr>
            </w:pPr>
            <w:r w:rsidRPr="00EB37E2">
              <w:rPr>
                <w:rFonts w:ascii="Arial Narrow" w:hAnsi="Arial Narrow" w:cs="Arial"/>
                <w:sz w:val="20"/>
                <w:lang w:eastAsia="ru-RU"/>
              </w:rPr>
              <w:t>ушиб спинного мозга при непрерывном лечении общей продолжительностью не менее 28 дней амбулаторного лечения в сочетании со стационарным лечением, длительность которого составила не менее 14 дней</w:t>
            </w:r>
          </w:p>
        </w:tc>
        <w:tc>
          <w:tcPr>
            <w:tcW w:w="1417"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EB1F2E" w:rsidRPr="00EB37E2" w:rsidTr="00F179DC">
        <w:trPr>
          <w:trHeight w:val="20"/>
        </w:trPr>
        <w:tc>
          <w:tcPr>
            <w:tcW w:w="1010" w:type="dxa"/>
            <w:gridSpan w:val="2"/>
            <w:vMerge/>
            <w:tcBorders>
              <w:left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EB1F2E" w:rsidRPr="00EB37E2" w:rsidRDefault="00EB1F2E" w:rsidP="00EB1F2E">
            <w:pPr>
              <w:rPr>
                <w:rFonts w:ascii="Arial Narrow" w:hAnsi="Arial Narrow" w:cs="Arial"/>
                <w:sz w:val="20"/>
                <w:lang w:eastAsia="ru-RU"/>
              </w:rPr>
            </w:pPr>
            <w:r w:rsidRPr="00EB37E2">
              <w:rPr>
                <w:rFonts w:ascii="Arial Narrow" w:hAnsi="Arial Narrow" w:cs="Arial"/>
                <w:sz w:val="20"/>
                <w:lang w:eastAsia="ru-RU"/>
              </w:rPr>
              <w:t>сдавление, гематомиелия, полиомиелит</w:t>
            </w:r>
          </w:p>
        </w:tc>
        <w:tc>
          <w:tcPr>
            <w:tcW w:w="1417"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EB1F2E" w:rsidRPr="00EB37E2" w:rsidTr="00F179DC">
        <w:trPr>
          <w:trHeight w:val="20"/>
        </w:trPr>
        <w:tc>
          <w:tcPr>
            <w:tcW w:w="1010" w:type="dxa"/>
            <w:gridSpan w:val="2"/>
            <w:vMerge/>
            <w:tcBorders>
              <w:left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single" w:sz="4" w:space="0" w:color="auto"/>
              <w:left w:val="single" w:sz="4" w:space="0" w:color="auto"/>
              <w:bottom w:val="single" w:sz="4" w:space="0" w:color="auto"/>
              <w:right w:val="single" w:sz="4" w:space="0" w:color="auto"/>
            </w:tcBorders>
          </w:tcPr>
          <w:p w:rsidR="00EB1F2E" w:rsidRPr="00EB37E2" w:rsidRDefault="00EB1F2E" w:rsidP="00EB1F2E">
            <w:pPr>
              <w:rPr>
                <w:rFonts w:ascii="Arial Narrow" w:hAnsi="Arial Narrow" w:cs="Arial"/>
                <w:sz w:val="20"/>
                <w:lang w:eastAsia="ru-RU"/>
              </w:rPr>
            </w:pPr>
            <w:r w:rsidRPr="00EB37E2">
              <w:rPr>
                <w:rFonts w:ascii="Arial Narrow" w:hAnsi="Arial Narrow" w:cs="Arial"/>
                <w:sz w:val="20"/>
                <w:lang w:eastAsia="ru-RU"/>
              </w:rPr>
              <w:t>частичный разрыв</w:t>
            </w:r>
          </w:p>
        </w:tc>
        <w:tc>
          <w:tcPr>
            <w:tcW w:w="1417"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EB1F2E" w:rsidRPr="00EB37E2" w:rsidTr="00F179DC">
        <w:trPr>
          <w:trHeight w:val="20"/>
        </w:trPr>
        <w:tc>
          <w:tcPr>
            <w:tcW w:w="1010" w:type="dxa"/>
            <w:gridSpan w:val="2"/>
            <w:vMerge/>
            <w:tcBorders>
              <w:left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EB1F2E" w:rsidRPr="00EB37E2" w:rsidRDefault="00EB1F2E" w:rsidP="00EB1F2E">
            <w:pPr>
              <w:rPr>
                <w:rFonts w:ascii="Arial Narrow" w:hAnsi="Arial Narrow" w:cs="Arial"/>
                <w:sz w:val="20"/>
                <w:lang w:eastAsia="ru-RU"/>
              </w:rPr>
            </w:pPr>
            <w:r w:rsidRPr="00EB37E2">
              <w:rPr>
                <w:rFonts w:ascii="Arial Narrow" w:hAnsi="Arial Narrow" w:cs="Arial"/>
                <w:sz w:val="20"/>
                <w:lang w:eastAsia="ru-RU"/>
              </w:rPr>
              <w:t>полный перерыв спинного мозга</w:t>
            </w:r>
          </w:p>
        </w:tc>
        <w:tc>
          <w:tcPr>
            <w:tcW w:w="1417"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center"/>
              <w:rPr>
                <w:rFonts w:ascii="Arial Narrow" w:hAnsi="Arial Narrow" w:cs="Arial"/>
                <w:sz w:val="20"/>
                <w:lang w:eastAsia="ru-RU"/>
              </w:rPr>
            </w:pPr>
            <w:r w:rsidRPr="00EB37E2">
              <w:rPr>
                <w:rFonts w:ascii="Arial Narrow" w:hAnsi="Arial Narrow" w:cs="Arial"/>
                <w:sz w:val="20"/>
                <w:lang w:eastAsia="ru-RU"/>
              </w:rPr>
              <w:t>100</w:t>
            </w:r>
          </w:p>
        </w:tc>
      </w:tr>
      <w:tr w:rsidR="00EB1F2E" w:rsidRPr="00EB37E2" w:rsidTr="00F179DC">
        <w:trPr>
          <w:trHeight w:val="1033"/>
        </w:trPr>
        <w:tc>
          <w:tcPr>
            <w:tcW w:w="1010" w:type="dxa"/>
            <w:gridSpan w:val="2"/>
            <w:vMerge/>
            <w:tcBorders>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EB1F2E" w:rsidRPr="00EB37E2" w:rsidRDefault="00EB1F2E" w:rsidP="00EB1F2E">
            <w:pPr>
              <w:rPr>
                <w:rFonts w:ascii="Arial Narrow" w:hAnsi="Arial Narrow"/>
                <w:i/>
                <w:iCs/>
                <w:spacing w:val="-4"/>
                <w:sz w:val="20"/>
                <w:lang w:eastAsia="ru-RU"/>
              </w:rPr>
            </w:pPr>
            <w:r w:rsidRPr="00EB37E2">
              <w:rPr>
                <w:rFonts w:ascii="Arial Narrow" w:hAnsi="Arial Narrow" w:cs="Arial"/>
                <w:i/>
                <w:sz w:val="20"/>
                <w:lang w:eastAsia="ru-RU"/>
              </w:rPr>
              <w:t>1.</w:t>
            </w:r>
            <w:r w:rsidRPr="00EB37E2">
              <w:rPr>
                <w:rFonts w:ascii="Arial Narrow" w:hAnsi="Arial Narrow"/>
                <w:i/>
                <w:iCs/>
                <w:spacing w:val="-4"/>
                <w:sz w:val="20"/>
                <w:lang w:eastAsia="ru-RU"/>
              </w:rPr>
              <w:t xml:space="preserve"> </w:t>
            </w:r>
            <w:r w:rsidRPr="00EB37E2">
              <w:rPr>
                <w:rFonts w:ascii="Arial Narrow" w:hAnsi="Arial Narrow" w:cs="Arial"/>
                <w:i/>
                <w:spacing w:val="-4"/>
                <w:sz w:val="20"/>
                <w:lang w:eastAsia="ru-RU"/>
              </w:rPr>
              <w:t xml:space="preserve">Если в связи с травмой позвоночника и спинного мозга проводились оперативные вмешательства, не указанные в ст. 114, дополнительно производится </w:t>
            </w:r>
            <w:r w:rsidRPr="00EB37E2">
              <w:rPr>
                <w:rFonts w:ascii="Arial Narrow" w:hAnsi="Arial Narrow" w:cs="Arial"/>
                <w:i/>
                <w:iCs/>
                <w:spacing w:val="-4"/>
                <w:sz w:val="20"/>
                <w:lang w:eastAsia="ru-RU"/>
              </w:rPr>
              <w:t>страховая выплата в размере</w:t>
            </w:r>
            <w:r w:rsidRPr="00EB37E2">
              <w:rPr>
                <w:rFonts w:ascii="Arial Narrow" w:hAnsi="Arial Narrow" w:cs="Arial"/>
                <w:i/>
                <w:spacing w:val="-4"/>
                <w:sz w:val="20"/>
                <w:lang w:eastAsia="ru-RU"/>
              </w:rPr>
              <w:t xml:space="preserve"> 15% страховой суммы однократно.</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sz w:val="20"/>
                <w:lang w:eastAsia="ru-RU"/>
              </w:rPr>
              <w:t>2. Повреждения спинного мозга, наступившие без внешнего воздействия – травмы, например, явившихся следствием подъема тяжестей, не являются основанием для страховой выплаты.</w:t>
            </w:r>
          </w:p>
        </w:tc>
      </w:tr>
      <w:tr w:rsidR="00D40194" w:rsidRPr="00EB37E2" w:rsidTr="00344B75">
        <w:trPr>
          <w:trHeight w:val="20"/>
        </w:trPr>
        <w:tc>
          <w:tcPr>
            <w:tcW w:w="1010" w:type="dxa"/>
            <w:gridSpan w:val="2"/>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7</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Травматические невриты на одной конечности (за исключением невритов пальцевых нервов)</w:t>
            </w:r>
          </w:p>
        </w:tc>
        <w:tc>
          <w:tcPr>
            <w:tcW w:w="1417" w:type="dxa"/>
            <w:vMerge w:val="restart"/>
            <w:tcBorders>
              <w:top w:val="single" w:sz="4" w:space="0" w:color="auto"/>
              <w:left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trHeight w:val="20"/>
        </w:trPr>
        <w:tc>
          <w:tcPr>
            <w:tcW w:w="1010" w:type="dxa"/>
            <w:gridSpan w:val="2"/>
            <w:vMerge/>
            <w:tcBorders>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i/>
                <w:iCs/>
                <w:sz w:val="20"/>
                <w:lang w:eastAsia="ru-RU"/>
              </w:rPr>
              <w:t>Примечание: Невралгии,  возникшие в связи с травмой, не дают основания для выплаты страховой суммы.</w:t>
            </w:r>
          </w:p>
        </w:tc>
        <w:tc>
          <w:tcPr>
            <w:tcW w:w="1417" w:type="dxa"/>
            <w:vMerge/>
            <w:tcBorders>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8</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(перерыв, ранение) шейного, плечевого, поясничного, крестцового сплетений:</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травматический плексит</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частичный разрыв сплетения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Полный разрыв (перерыв) сплетения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70</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D40194" w:rsidRPr="00EB37E2" w:rsidRDefault="00D40194" w:rsidP="00DD2083">
            <w:pPr>
              <w:jc w:val="left"/>
              <w:rPr>
                <w:rFonts w:ascii="Arial Narrow" w:hAnsi="Arial Narrow" w:cs="Arial"/>
                <w:i/>
                <w:iCs/>
                <w:sz w:val="20"/>
                <w:u w:val="single"/>
                <w:lang w:eastAsia="ru-RU"/>
              </w:rPr>
            </w:pPr>
            <w:r w:rsidRPr="00EB37E2">
              <w:rPr>
                <w:rFonts w:ascii="Arial Narrow" w:hAnsi="Arial Narrow" w:cs="Arial"/>
                <w:i/>
                <w:iCs/>
                <w:sz w:val="20"/>
                <w:lang w:eastAsia="ru-RU"/>
              </w:rPr>
              <w:t>Примечание: Ст.7 и 8 одновременно не применяются.</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9</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Перерыв нервов:</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ветвей лучевого, локтевого, срединного (пальцевых нервов) на кисти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одного: лучевого, локтевого или срединного на уровне лучезапястного сустава и предплечья; малоберцового или большеберцового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двух и более: лучевого, локтевого, срединного на уровне лучезапястного сустава и предплечья; малоберцового и большеберцового нервов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sz w:val="20"/>
                <w:lang w:eastAsia="ru-RU"/>
              </w:rPr>
            </w:pPr>
            <w:r w:rsidRPr="00EB37E2">
              <w:rPr>
                <w:rFonts w:ascii="Arial Narrow" w:hAnsi="Arial Narrow"/>
                <w:sz w:val="20"/>
                <w:lang w:eastAsia="ru-RU"/>
              </w:rPr>
              <w:t xml:space="preserve"> </w:t>
            </w:r>
            <w:r w:rsidRPr="00EB37E2">
              <w:rPr>
                <w:rFonts w:ascii="Arial Narrow" w:hAnsi="Arial Narrow" w:cs="Arial"/>
                <w:sz w:val="20"/>
                <w:lang w:eastAsia="ru-RU"/>
              </w:rPr>
              <w:t xml:space="preserve">одного: подмышечного, лучевого, локтевого, срединного </w:t>
            </w:r>
            <w:r w:rsidR="00FA7D22" w:rsidRPr="00EB37E2">
              <w:rPr>
                <w:rFonts w:ascii="Arial Narrow" w:hAnsi="Arial Narrow" w:cs="Arial"/>
                <w:sz w:val="20"/>
                <w:lang w:eastAsia="ru-RU"/>
              </w:rPr>
              <w:t xml:space="preserve">– </w:t>
            </w:r>
            <w:r w:rsidRPr="00EB37E2">
              <w:rPr>
                <w:rFonts w:ascii="Arial Narrow" w:hAnsi="Arial Narrow" w:cs="Arial"/>
                <w:sz w:val="20"/>
                <w:lang w:eastAsia="ru-RU"/>
              </w:rPr>
              <w:t>на уровне локтевого сустава и плеча, седалищного или бедренного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 xml:space="preserve">двух и более: подмышечного, лучевого, локтевого, срединного </w:t>
            </w:r>
            <w:r w:rsidR="00FA7D22" w:rsidRPr="00EB37E2">
              <w:rPr>
                <w:rFonts w:ascii="Arial Narrow" w:hAnsi="Arial Narrow" w:cs="Arial"/>
                <w:sz w:val="20"/>
                <w:lang w:eastAsia="ru-RU"/>
              </w:rPr>
              <w:t xml:space="preserve">– </w:t>
            </w:r>
            <w:r w:rsidRPr="00EB37E2">
              <w:rPr>
                <w:rFonts w:ascii="Arial Narrow" w:hAnsi="Arial Narrow" w:cs="Arial"/>
                <w:sz w:val="20"/>
                <w:lang w:eastAsia="ru-RU"/>
              </w:rPr>
              <w:t>на уровне локтевого сустава и плеча, седалищного и бедренного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EB1F2E" w:rsidRPr="00EB37E2" w:rsidTr="00F179DC">
        <w:trPr>
          <w:trHeight w:val="423"/>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z w:val="20"/>
                <w:lang w:eastAsia="ru-RU"/>
              </w:rPr>
              <w:t>Повреждение нервов на уровне стопы, пальцев стопы и кисти не дает оснований для страховой выплаты.</w:t>
            </w:r>
          </w:p>
        </w:tc>
      </w:tr>
      <w:tr w:rsidR="00D40194" w:rsidRPr="00EB37E2" w:rsidTr="00344B75">
        <w:trPr>
          <w:trHeight w:val="255"/>
        </w:trPr>
        <w:tc>
          <w:tcPr>
            <w:tcW w:w="9656" w:type="dxa"/>
            <w:gridSpan w:val="5"/>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II.</w:t>
            </w:r>
          </w:p>
        </w:tc>
      </w:tr>
      <w:tr w:rsidR="00D40194" w:rsidRPr="00EB37E2" w:rsidTr="00344B75">
        <w:trPr>
          <w:trHeight w:val="20"/>
        </w:trPr>
        <w:tc>
          <w:tcPr>
            <w:tcW w:w="9656" w:type="dxa"/>
            <w:gridSpan w:val="5"/>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Органы зрения</w:t>
            </w:r>
          </w:p>
        </w:tc>
      </w:tr>
      <w:tr w:rsidR="00D40194" w:rsidRPr="00EB37E2" w:rsidTr="00344B75">
        <w:trPr>
          <w:trHeight w:val="20"/>
        </w:trPr>
        <w:tc>
          <w:tcPr>
            <w:tcW w:w="1010"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10</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Паралич аккомодации одного глаза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trHeight w:val="20"/>
        </w:trPr>
        <w:tc>
          <w:tcPr>
            <w:tcW w:w="1010"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11</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Травматическое косоглазие, птоз, диплопия в результате повреждение мышц глазного яблока (по истечении 3-х месяцев после травмы)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12</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Сужение поля зрения одного глаза:</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37E2">
            <w:pPr>
              <w:ind w:firstLineChars="100" w:firstLine="200"/>
              <w:jc w:val="left"/>
              <w:rPr>
                <w:rFonts w:ascii="Arial Narrow" w:hAnsi="Arial Narrow" w:cs="Arial"/>
                <w:sz w:val="20"/>
                <w:lang w:eastAsia="ru-RU"/>
              </w:rPr>
            </w:pPr>
            <w:r w:rsidRPr="00EB37E2">
              <w:rPr>
                <w:rFonts w:ascii="Arial Narrow" w:hAnsi="Arial Narrow" w:cs="Arial"/>
                <w:sz w:val="20"/>
                <w:lang w:eastAsia="ru-RU"/>
              </w:rPr>
              <w:t>неконцентрическое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37E2">
            <w:pPr>
              <w:ind w:firstLineChars="100" w:firstLine="200"/>
              <w:jc w:val="left"/>
              <w:rPr>
                <w:rFonts w:ascii="Arial Narrow" w:hAnsi="Arial Narrow" w:cs="Arial"/>
                <w:sz w:val="20"/>
                <w:lang w:eastAsia="ru-RU"/>
              </w:rPr>
            </w:pPr>
            <w:r w:rsidRPr="00EB37E2">
              <w:rPr>
                <w:rFonts w:ascii="Arial Narrow" w:hAnsi="Arial Narrow" w:cs="Arial"/>
                <w:sz w:val="20"/>
                <w:lang w:eastAsia="ru-RU"/>
              </w:rPr>
              <w:t>концентрическое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trHeight w:val="20"/>
        </w:trPr>
        <w:tc>
          <w:tcPr>
            <w:tcW w:w="1010"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13</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Пульсирующий экзофтальм одного глаза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14</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Повреждение глаза, не повлекшее за собой снижения остроты зрения:</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37E2">
            <w:pPr>
              <w:ind w:firstLineChars="100" w:firstLine="200"/>
              <w:jc w:val="left"/>
              <w:rPr>
                <w:rFonts w:ascii="Arial Narrow" w:hAnsi="Arial Narrow" w:cs="Arial"/>
                <w:sz w:val="20"/>
                <w:lang w:eastAsia="ru-RU"/>
              </w:rPr>
            </w:pPr>
            <w:r w:rsidRPr="00EB37E2">
              <w:rPr>
                <w:rFonts w:ascii="Arial Narrow" w:hAnsi="Arial Narrow" w:cs="Arial"/>
                <w:sz w:val="20"/>
                <w:lang w:eastAsia="ru-RU"/>
              </w:rPr>
              <w:t xml:space="preserve">непроникающее ранение глазного яблока, </w:t>
            </w:r>
            <w:proofErr w:type="spellStart"/>
            <w:r w:rsidRPr="00EB37E2">
              <w:rPr>
                <w:rFonts w:ascii="Arial Narrow" w:hAnsi="Arial Narrow" w:cs="Arial"/>
                <w:sz w:val="20"/>
                <w:lang w:eastAsia="ru-RU"/>
              </w:rPr>
              <w:t>гифема</w:t>
            </w:r>
            <w:proofErr w:type="spellEnd"/>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37E2">
            <w:pPr>
              <w:ind w:firstLineChars="100" w:firstLine="200"/>
              <w:rPr>
                <w:rFonts w:ascii="Arial Narrow" w:hAnsi="Arial Narrow" w:cs="Arial"/>
                <w:sz w:val="20"/>
                <w:lang w:eastAsia="ru-RU"/>
              </w:rPr>
            </w:pPr>
            <w:r w:rsidRPr="00EB37E2">
              <w:rPr>
                <w:rFonts w:ascii="Arial Narrow" w:hAnsi="Arial Narrow" w:cs="Arial"/>
                <w:sz w:val="20"/>
                <w:lang w:eastAsia="ru-RU"/>
              </w:rPr>
              <w:t xml:space="preserve">проникающее (в полость глазного яблока)  ранение, контузия с разрывом оболочек, ожоги II, III степени, </w:t>
            </w:r>
            <w:proofErr w:type="spellStart"/>
            <w:r w:rsidRPr="00EB37E2">
              <w:rPr>
                <w:rFonts w:ascii="Arial Narrow" w:hAnsi="Arial Narrow" w:cs="Arial"/>
                <w:sz w:val="20"/>
                <w:lang w:eastAsia="ru-RU"/>
              </w:rPr>
              <w:t>гемофтальм</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5</w:t>
            </w:r>
          </w:p>
        </w:tc>
      </w:tr>
      <w:tr w:rsidR="00EB1F2E" w:rsidRPr="00EB37E2" w:rsidTr="00F179DC">
        <w:trPr>
          <w:trHeight w:val="1889"/>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1.</w:t>
            </w:r>
            <w:r w:rsidRPr="00EB37E2">
              <w:rPr>
                <w:rFonts w:ascii="Arial Narrow" w:hAnsi="Arial Narrow"/>
                <w:i/>
                <w:iCs/>
                <w:sz w:val="20"/>
                <w:lang w:eastAsia="ru-RU"/>
              </w:rPr>
              <w:t xml:space="preserve"> </w:t>
            </w:r>
            <w:r w:rsidRPr="00EB37E2">
              <w:rPr>
                <w:rFonts w:ascii="Arial Narrow" w:hAnsi="Arial Narrow" w:cs="Arial"/>
                <w:i/>
                <w:iCs/>
                <w:sz w:val="20"/>
                <w:lang w:eastAsia="ru-RU"/>
              </w:rPr>
              <w:t>Ожоги глаза без указания степени, а также ожоги глаза I степени, не повлекшие за собой патологических изменений, не дают оснований для страховой выплаты.</w:t>
            </w:r>
          </w:p>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2. В том случае, если повреждения, перечисленные в ст. 14, повлекут за собой снижение остроты зрения, страховая выплата производится в соответствии со ст. 20. Статья 14 при этом не применяется. Если же в связи с повреждением глазного яблока производилась страховая выплата по ст.14, а в дальнейшем травма осложнилась снижением остроты зрения и это дает основание для страховой выплаты в большем размере, дополнительная страховая выплата уменьшается на размер выплаты по ст. 14.</w:t>
            </w:r>
          </w:p>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3.</w:t>
            </w:r>
            <w:r w:rsidRPr="00EB37E2">
              <w:rPr>
                <w:rFonts w:ascii="Arial Narrow" w:hAnsi="Arial Narrow"/>
                <w:i/>
                <w:iCs/>
                <w:sz w:val="20"/>
                <w:lang w:eastAsia="ru-RU"/>
              </w:rPr>
              <w:t xml:space="preserve"> </w:t>
            </w:r>
            <w:r w:rsidRPr="00EB37E2">
              <w:rPr>
                <w:rFonts w:ascii="Arial Narrow" w:hAnsi="Arial Narrow" w:cs="Arial"/>
                <w:i/>
                <w:iCs/>
                <w:sz w:val="20"/>
                <w:lang w:eastAsia="ru-RU"/>
              </w:rPr>
              <w:t>Поверхностные инородные тела на оболочках глаза не дают оснований для выплаты страховой суммы.</w:t>
            </w:r>
          </w:p>
        </w:tc>
      </w:tr>
      <w:tr w:rsidR="00D40194" w:rsidRPr="00EB37E2" w:rsidTr="00344B75">
        <w:trPr>
          <w:trHeight w:val="20"/>
        </w:trPr>
        <w:tc>
          <w:tcPr>
            <w:tcW w:w="1010"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15</w:t>
            </w:r>
          </w:p>
        </w:tc>
        <w:tc>
          <w:tcPr>
            <w:tcW w:w="7229" w:type="dxa"/>
            <w:gridSpan w:val="2"/>
            <w:tcBorders>
              <w:top w:val="single" w:sz="4" w:space="0" w:color="auto"/>
              <w:left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 xml:space="preserve">Повреждение </w:t>
            </w:r>
            <w:proofErr w:type="spellStart"/>
            <w:r w:rsidRPr="00EB37E2">
              <w:rPr>
                <w:rFonts w:ascii="Arial Narrow" w:hAnsi="Arial Narrow" w:cs="Arial"/>
                <w:b/>
                <w:bCs/>
                <w:i/>
                <w:iCs/>
                <w:sz w:val="20"/>
                <w:lang w:eastAsia="ru-RU"/>
              </w:rPr>
              <w:t>слезопроводящих</w:t>
            </w:r>
            <w:proofErr w:type="spellEnd"/>
            <w:r w:rsidRPr="00EB37E2">
              <w:rPr>
                <w:rFonts w:ascii="Arial Narrow" w:hAnsi="Arial Narrow" w:cs="Arial"/>
                <w:b/>
                <w:bCs/>
                <w:i/>
                <w:iCs/>
                <w:sz w:val="20"/>
                <w:lang w:eastAsia="ru-RU"/>
              </w:rPr>
              <w:t xml:space="preserve"> путей одного глаза, </w:t>
            </w:r>
            <w:r w:rsidRPr="00EB37E2">
              <w:rPr>
                <w:rFonts w:ascii="Arial Narrow" w:hAnsi="Arial Narrow" w:cs="Arial"/>
                <w:sz w:val="20"/>
                <w:lang w:eastAsia="ru-RU"/>
              </w:rPr>
              <w:t xml:space="preserve">повлекшее за собой нарушение функции </w:t>
            </w:r>
            <w:proofErr w:type="spellStart"/>
            <w:r w:rsidRPr="00EB37E2">
              <w:rPr>
                <w:rFonts w:ascii="Arial Narrow" w:hAnsi="Arial Narrow" w:cs="Arial"/>
                <w:sz w:val="20"/>
                <w:lang w:eastAsia="ru-RU"/>
              </w:rPr>
              <w:t>слезопроводящих</w:t>
            </w:r>
            <w:proofErr w:type="spellEnd"/>
            <w:r w:rsidRPr="00EB37E2">
              <w:rPr>
                <w:rFonts w:ascii="Arial Narrow" w:hAnsi="Arial Narrow" w:cs="Arial"/>
                <w:sz w:val="20"/>
                <w:lang w:eastAsia="ru-RU"/>
              </w:rPr>
              <w:t xml:space="preserve"> путей</w:t>
            </w:r>
          </w:p>
        </w:tc>
        <w:tc>
          <w:tcPr>
            <w:tcW w:w="1417" w:type="dxa"/>
            <w:tcBorders>
              <w:top w:val="single" w:sz="4" w:space="0" w:color="auto"/>
              <w:left w:val="single" w:sz="4" w:space="0" w:color="auto"/>
              <w:right w:val="single" w:sz="4" w:space="0" w:color="auto"/>
            </w:tcBorders>
            <w:vAlign w:val="center"/>
          </w:tcPr>
          <w:p w:rsidR="00D40194" w:rsidRPr="00EB37E2" w:rsidRDefault="00D40194">
            <w:pPr>
              <w:jc w:val="center"/>
              <w:rPr>
                <w:rFonts w:ascii="Arial Narrow" w:hAnsi="Arial Narrow" w:cs="Arial"/>
                <w:b/>
                <w:bCs/>
                <w:i/>
                <w:iCs/>
                <w:sz w:val="20"/>
                <w:lang w:eastAsia="ru-RU"/>
              </w:rPr>
            </w:pPr>
            <w:r w:rsidRPr="00EB37E2">
              <w:rPr>
                <w:rFonts w:ascii="Arial Narrow" w:hAnsi="Arial Narrow" w:cs="Arial"/>
                <w:sz w:val="20"/>
                <w:lang w:val="en-US" w:eastAsia="ru-RU"/>
              </w:rPr>
              <w:t>1</w:t>
            </w:r>
            <w:r w:rsidRPr="00EB37E2">
              <w:rPr>
                <w:rFonts w:ascii="Arial Narrow" w:hAnsi="Arial Narrow" w:cs="Arial"/>
                <w:sz w:val="20"/>
                <w:lang w:eastAsia="ru-RU"/>
              </w:rPr>
              <w:t>0</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16</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Последствия травмы глаза:</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a)</w:t>
            </w:r>
          </w:p>
        </w:tc>
        <w:tc>
          <w:tcPr>
            <w:tcW w:w="6379" w:type="dxa"/>
            <w:tcBorders>
              <w:top w:val="single" w:sz="4" w:space="0" w:color="auto"/>
              <w:left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иридоциклит, </w:t>
            </w:r>
            <w:proofErr w:type="spellStart"/>
            <w:r w:rsidRPr="00EB37E2">
              <w:rPr>
                <w:rFonts w:ascii="Arial Narrow" w:hAnsi="Arial Narrow" w:cs="Arial"/>
                <w:sz w:val="20"/>
                <w:lang w:eastAsia="ru-RU"/>
              </w:rPr>
              <w:t>хориоретинит</w:t>
            </w:r>
            <w:proofErr w:type="spellEnd"/>
          </w:p>
        </w:tc>
        <w:tc>
          <w:tcPr>
            <w:tcW w:w="1417" w:type="dxa"/>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sz w:val="20"/>
                <w:lang w:val="en-US" w:eastAsia="ru-RU"/>
              </w:rPr>
            </w:pPr>
            <w:r w:rsidRPr="00EB37E2">
              <w:rPr>
                <w:rFonts w:ascii="Arial Narrow" w:hAnsi="Arial Narrow" w:cs="Arial"/>
                <w:sz w:val="20"/>
                <w:lang w:val="en-US" w:eastAsia="ru-RU"/>
              </w:rPr>
              <w:t>5</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b</w:t>
            </w:r>
            <w:r w:rsidRPr="00EB37E2">
              <w:rPr>
                <w:rFonts w:ascii="Arial Narrow" w:hAnsi="Arial Narrow" w:cs="Arial"/>
                <w:sz w:val="20"/>
                <w:lang w:eastAsia="ru-RU"/>
              </w:rPr>
              <w:t>)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 xml:space="preserve">дефект радужной оболочки, смещение хрусталика, изменение формы зрачка, трихиаз (неправильный рост ресниц), заворот века, </w:t>
            </w:r>
            <w:proofErr w:type="spellStart"/>
            <w:r w:rsidRPr="00EB37E2">
              <w:rPr>
                <w:rFonts w:ascii="Arial Narrow" w:hAnsi="Arial Narrow" w:cs="Arial"/>
                <w:sz w:val="20"/>
                <w:lang w:eastAsia="ru-RU"/>
              </w:rPr>
              <w:t>неудаленные</w:t>
            </w:r>
            <w:proofErr w:type="spellEnd"/>
            <w:r w:rsidRPr="00EB37E2">
              <w:rPr>
                <w:rFonts w:ascii="Arial Narrow" w:hAnsi="Arial Narrow" w:cs="Arial"/>
                <w:sz w:val="20"/>
                <w:lang w:eastAsia="ru-RU"/>
              </w:rPr>
              <w:t xml:space="preserve"> </w:t>
            </w:r>
            <w:r w:rsidR="00344B75" w:rsidRPr="00EB37E2">
              <w:rPr>
                <w:rFonts w:ascii="Arial Narrow" w:hAnsi="Arial Narrow" w:cs="Arial"/>
                <w:sz w:val="20"/>
                <w:lang w:eastAsia="ru-RU"/>
              </w:rPr>
              <w:br/>
            </w:r>
            <w:r w:rsidRPr="00EB37E2">
              <w:rPr>
                <w:rFonts w:ascii="Arial Narrow" w:hAnsi="Arial Narrow" w:cs="Arial"/>
                <w:sz w:val="20"/>
                <w:lang w:eastAsia="ru-RU"/>
              </w:rPr>
              <w:t>(по медицинским показаниям) инородные тела в глазном яблоке и тканях глазницы, рубцы оболочек глазного яблока и век (за исключением кожи)</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10</w:t>
            </w:r>
          </w:p>
        </w:tc>
      </w:tr>
      <w:tr w:rsidR="00EB1F2E" w:rsidRPr="00EB37E2" w:rsidTr="00F179DC">
        <w:trPr>
          <w:trHeight w:val="1259"/>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z w:val="20"/>
                <w:lang w:eastAsia="ru-RU"/>
              </w:rPr>
              <w:t>1</w:t>
            </w:r>
            <w:r w:rsidRPr="00EB37E2">
              <w:rPr>
                <w:rFonts w:ascii="Arial Narrow" w:hAnsi="Arial Narrow" w:cs="Arial"/>
                <w:sz w:val="20"/>
              </w:rPr>
              <w:t>.</w:t>
            </w:r>
            <w:r w:rsidRPr="00EB37E2">
              <w:rPr>
                <w:rFonts w:ascii="Arial Narrow" w:hAnsi="Arial Narrow"/>
                <w:sz w:val="20"/>
              </w:rPr>
              <w:t xml:space="preserve"> </w:t>
            </w:r>
            <w:proofErr w:type="gramStart"/>
            <w:r w:rsidRPr="00EB37E2">
              <w:rPr>
                <w:rFonts w:ascii="Arial Narrow" w:hAnsi="Arial Narrow" w:cs="Arial"/>
                <w:i/>
                <w:iCs/>
                <w:sz w:val="20"/>
                <w:lang w:eastAsia="ru-RU"/>
              </w:rPr>
              <w:t>Если в связи с повреждениями глаза, перечисленными в ст. 14, 15, 16</w:t>
            </w:r>
            <w:r w:rsidRPr="00EB37E2">
              <w:rPr>
                <w:rFonts w:ascii="Arial Narrow" w:hAnsi="Arial Narrow" w:cs="Arial"/>
                <w:i/>
                <w:iCs/>
                <w:sz w:val="20"/>
                <w:lang w:val="en-US" w:eastAsia="ru-RU"/>
              </w:rPr>
              <w:t>b</w:t>
            </w:r>
            <w:r w:rsidRPr="00EB37E2">
              <w:rPr>
                <w:rFonts w:ascii="Arial Narrow" w:hAnsi="Arial Narrow" w:cs="Arial"/>
                <w:i/>
                <w:iCs/>
                <w:sz w:val="20"/>
                <w:lang w:eastAsia="ru-RU"/>
              </w:rPr>
              <w:t xml:space="preserve">), </w:t>
            </w:r>
            <w:r w:rsidRPr="00EB37E2">
              <w:rPr>
                <w:rFonts w:ascii="Arial Narrow" w:hAnsi="Arial Narrow" w:cs="Arial"/>
                <w:i/>
                <w:iCs/>
                <w:sz w:val="20"/>
                <w:lang w:val="en-US" w:eastAsia="ru-RU"/>
              </w:rPr>
              <w:t>c</w:t>
            </w:r>
            <w:r w:rsidRPr="00EB37E2">
              <w:rPr>
                <w:rFonts w:ascii="Arial Narrow" w:hAnsi="Arial Narrow" w:cs="Arial"/>
                <w:i/>
                <w:iCs/>
                <w:sz w:val="20"/>
                <w:lang w:eastAsia="ru-RU"/>
              </w:rPr>
              <w:t xml:space="preserve"> проводились оперативные вмешательства, дополнительно производится страховая выплата в размере 10% страховой суммы</w:t>
            </w:r>
            <w:proofErr w:type="gramEnd"/>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pacing w:val="-4"/>
                <w:sz w:val="20"/>
                <w:lang w:eastAsia="ru-RU"/>
              </w:rPr>
              <w:t xml:space="preserve">2. </w:t>
            </w:r>
            <w:proofErr w:type="gramStart"/>
            <w:r w:rsidRPr="00EB37E2">
              <w:rPr>
                <w:rFonts w:ascii="Arial Narrow" w:hAnsi="Arial Narrow" w:cs="Arial"/>
                <w:i/>
                <w:iCs/>
                <w:spacing w:val="-4"/>
                <w:sz w:val="20"/>
                <w:lang w:eastAsia="ru-RU"/>
              </w:rPr>
              <w:t xml:space="preserve">В том случае, если </w:t>
            </w:r>
            <w:r w:rsidRPr="0000391C">
              <w:rPr>
                <w:rFonts w:ascii="Arial Narrow" w:hAnsi="Arial Narrow" w:cs="Arial"/>
                <w:i/>
                <w:iCs/>
                <w:sz w:val="20"/>
                <w:lang w:eastAsia="ru-RU"/>
              </w:rPr>
              <w:t>офтальмолог</w:t>
            </w:r>
            <w:r w:rsidRPr="00EB37E2">
              <w:rPr>
                <w:rFonts w:ascii="Arial Narrow" w:hAnsi="Arial Narrow" w:cs="Arial"/>
                <w:i/>
                <w:iCs/>
                <w:spacing w:val="-4"/>
                <w:sz w:val="20"/>
                <w:lang w:eastAsia="ru-RU"/>
              </w:rPr>
              <w:t xml:space="preserve"> не ранее, чем через 3 месяца после травмы глаза, установит, что имеются патологические изменения, перечисленные в ст. 10, 11, 12, 13, 15, 16</w:t>
            </w:r>
            <w:r w:rsidRPr="00EB37E2">
              <w:rPr>
                <w:rFonts w:ascii="Arial Narrow" w:hAnsi="Arial Narrow" w:cs="Arial"/>
                <w:i/>
                <w:iCs/>
                <w:spacing w:val="-4"/>
                <w:sz w:val="20"/>
                <w:lang w:val="en-US" w:eastAsia="ru-RU"/>
              </w:rPr>
              <w:t>a</w:t>
            </w:r>
            <w:r w:rsidRPr="00EB37E2">
              <w:rPr>
                <w:rFonts w:ascii="Arial Narrow" w:hAnsi="Arial Narrow" w:cs="Arial"/>
                <w:i/>
                <w:iCs/>
                <w:spacing w:val="-4"/>
                <w:sz w:val="20"/>
                <w:lang w:eastAsia="ru-RU"/>
              </w:rPr>
              <w:t xml:space="preserve">), </w:t>
            </w:r>
            <w:r w:rsidRPr="00EB37E2">
              <w:rPr>
                <w:rFonts w:ascii="Arial Narrow" w:hAnsi="Arial Narrow" w:cs="Arial"/>
                <w:i/>
                <w:iCs/>
                <w:spacing w:val="-4"/>
                <w:sz w:val="20"/>
                <w:lang w:val="en-US" w:eastAsia="ru-RU"/>
              </w:rPr>
              <w:t>b</w:t>
            </w:r>
            <w:r w:rsidRPr="00EB37E2">
              <w:rPr>
                <w:rFonts w:ascii="Arial Narrow" w:hAnsi="Arial Narrow" w:cs="Arial"/>
                <w:i/>
                <w:iCs/>
                <w:spacing w:val="-4"/>
                <w:sz w:val="20"/>
                <w:lang w:eastAsia="ru-RU"/>
              </w:rPr>
              <w:t>), в сочетании со снижением остроты зрения, страховая выплата производиться с учетом всех последствий путем суммирования, но не более 50% за один глаз.</w:t>
            </w:r>
            <w:proofErr w:type="gramEnd"/>
          </w:p>
        </w:tc>
      </w:tr>
      <w:tr w:rsidR="00D40194" w:rsidRPr="00EB37E2" w:rsidTr="00344B75">
        <w:trPr>
          <w:trHeight w:val="20"/>
        </w:trPr>
        <w:tc>
          <w:tcPr>
            <w:tcW w:w="1010"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17</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Повреждение глаза (глаз), повлекшее за собой полную потерю зрения единственного глаза или обоих глаз, обладавших зрением не ниже 0,1</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100</w:t>
            </w:r>
          </w:p>
        </w:tc>
      </w:tr>
      <w:tr w:rsidR="00D40194" w:rsidRPr="00EB37E2" w:rsidTr="00344B75">
        <w:trPr>
          <w:trHeight w:val="20"/>
        </w:trPr>
        <w:tc>
          <w:tcPr>
            <w:tcW w:w="1010"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18</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Удаление в результате травмы глазного яблока слепого (на момент удаления) глаза (при условии, что не применялось прим.1 к ст.20)</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trHeight w:val="20"/>
        </w:trPr>
        <w:tc>
          <w:tcPr>
            <w:tcW w:w="1010"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19</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Перелом орбиты (глазницы) вне зависимости от количества поврежденных костей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trHeight w:val="20"/>
        </w:trPr>
        <w:tc>
          <w:tcPr>
            <w:tcW w:w="1010"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20</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Снижение остроты зрения в результате полученной травмы (см. Таблицу выплат при потере зрения)</w:t>
            </w:r>
          </w:p>
        </w:tc>
      </w:tr>
      <w:tr w:rsidR="00D40194" w:rsidRPr="00EB37E2" w:rsidTr="00344B75">
        <w:trPr>
          <w:trHeight w:val="20"/>
        </w:trPr>
        <w:tc>
          <w:tcPr>
            <w:tcW w:w="9656" w:type="dxa"/>
            <w:gridSpan w:val="5"/>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III.</w:t>
            </w:r>
          </w:p>
        </w:tc>
      </w:tr>
      <w:tr w:rsidR="00D40194" w:rsidRPr="00EB37E2" w:rsidTr="00344B75">
        <w:trPr>
          <w:trHeight w:val="20"/>
        </w:trPr>
        <w:tc>
          <w:tcPr>
            <w:tcW w:w="9656" w:type="dxa"/>
            <w:gridSpan w:val="5"/>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Органы слуха</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21</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ушной раковины, повлекшее за собой:</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a</w:t>
            </w:r>
            <w:r w:rsidRPr="00EB37E2">
              <w:rPr>
                <w:rFonts w:ascii="Arial Narrow" w:hAnsi="Arial Narrow" w:cs="Arial"/>
                <w:sz w:val="20"/>
                <w:lang w:eastAsia="ru-RU"/>
              </w:rPr>
              <w:t>)  </w:t>
            </w:r>
          </w:p>
        </w:tc>
        <w:tc>
          <w:tcPr>
            <w:tcW w:w="6379" w:type="dxa"/>
            <w:tcBorders>
              <w:top w:val="single" w:sz="4" w:space="0" w:color="auto"/>
              <w:left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отсутствие до 1/3 части ушной раковины</w:t>
            </w:r>
          </w:p>
        </w:tc>
        <w:tc>
          <w:tcPr>
            <w:tcW w:w="1417" w:type="dxa"/>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b</w:t>
            </w:r>
            <w:r w:rsidRPr="00EB37E2">
              <w:rPr>
                <w:rFonts w:ascii="Arial Narrow" w:hAnsi="Arial Narrow" w:cs="Arial"/>
                <w:sz w:val="20"/>
                <w:lang w:eastAsia="ru-RU"/>
              </w:rPr>
              <w:t>)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pPr>
              <w:jc w:val="left"/>
              <w:rPr>
                <w:rFonts w:ascii="Arial Narrow" w:hAnsi="Arial Narrow" w:cs="Arial"/>
                <w:sz w:val="20"/>
                <w:lang w:eastAsia="ru-RU"/>
              </w:rPr>
            </w:pPr>
            <w:r w:rsidRPr="00EB37E2">
              <w:rPr>
                <w:rFonts w:ascii="Arial Narrow" w:hAnsi="Arial Narrow" w:cs="Arial"/>
                <w:sz w:val="20"/>
                <w:lang w:eastAsia="ru-RU"/>
              </w:rPr>
              <w:t xml:space="preserve">отсутствие 1/3 </w:t>
            </w:r>
            <w:r w:rsidR="00FA7D22" w:rsidRPr="00EB37E2">
              <w:rPr>
                <w:rFonts w:ascii="Arial Narrow" w:hAnsi="Arial Narrow" w:cs="Arial"/>
                <w:sz w:val="20"/>
                <w:lang w:eastAsia="ru-RU"/>
              </w:rPr>
              <w:t xml:space="preserve">– </w:t>
            </w:r>
            <w:r w:rsidRPr="00EB37E2">
              <w:rPr>
                <w:rFonts w:ascii="Arial Narrow" w:hAnsi="Arial Narrow" w:cs="Arial"/>
                <w:sz w:val="20"/>
                <w:lang w:eastAsia="ru-RU"/>
              </w:rPr>
              <w:t>1/2 части ушной раковины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c</w:t>
            </w:r>
            <w:r w:rsidRPr="00EB37E2">
              <w:rPr>
                <w:rFonts w:ascii="Arial Narrow" w:hAnsi="Arial Narrow" w:cs="Arial"/>
                <w:sz w:val="20"/>
                <w:lang w:eastAsia="ru-RU"/>
              </w:rPr>
              <w:t>)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отсутствие более 1/2 части ушной раковины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EB1F2E" w:rsidRPr="00EB37E2" w:rsidTr="00F179DC">
        <w:trPr>
          <w:trHeight w:val="63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EB1F2E" w:rsidRPr="00EB37E2" w:rsidRDefault="00EB1F2E" w:rsidP="00EB1F2E">
            <w:pPr>
              <w:rPr>
                <w:rFonts w:ascii="Arial Narrow" w:hAnsi="Arial Narrow" w:cs="Arial"/>
                <w:i/>
                <w:iCs/>
                <w:sz w:val="20"/>
                <w:u w:val="single"/>
                <w:lang w:eastAsia="ru-RU"/>
              </w:rPr>
            </w:pPr>
            <w:proofErr w:type="gramStart"/>
            <w:r w:rsidRPr="00EB37E2">
              <w:rPr>
                <w:rFonts w:ascii="Arial Narrow" w:hAnsi="Arial Narrow" w:cs="Arial"/>
                <w:i/>
                <w:iCs/>
                <w:spacing w:val="-4"/>
                <w:sz w:val="20"/>
                <w:lang w:eastAsia="ru-RU"/>
              </w:rPr>
              <w:t xml:space="preserve">Решение о страховой  выплате по ст. 21 а), </w:t>
            </w:r>
            <w:r w:rsidRPr="00EB37E2">
              <w:rPr>
                <w:rFonts w:ascii="Arial Narrow" w:hAnsi="Arial Narrow" w:cs="Arial"/>
                <w:i/>
                <w:iCs/>
                <w:spacing w:val="-4"/>
                <w:sz w:val="20"/>
                <w:lang w:val="en-US" w:eastAsia="ru-RU"/>
              </w:rPr>
              <w:t>b</w:t>
            </w:r>
            <w:r w:rsidRPr="00EB37E2">
              <w:rPr>
                <w:rFonts w:ascii="Arial Narrow" w:hAnsi="Arial Narrow" w:cs="Arial"/>
                <w:i/>
                <w:iCs/>
                <w:spacing w:val="-4"/>
                <w:sz w:val="20"/>
                <w:lang w:eastAsia="ru-RU"/>
              </w:rPr>
              <w:t>), с) принимается на основании данных освидетельствования, проведенного после окончания лечения.</w:t>
            </w:r>
            <w:proofErr w:type="gramEnd"/>
            <w:r w:rsidRPr="00EB37E2">
              <w:rPr>
                <w:rFonts w:ascii="Arial Narrow" w:hAnsi="Arial Narrow" w:cs="Arial"/>
                <w:i/>
                <w:iCs/>
                <w:spacing w:val="-4"/>
                <w:sz w:val="20"/>
                <w:lang w:eastAsia="ru-RU"/>
              </w:rPr>
              <w:t xml:space="preserve"> Если страховая выплата выплачена по ст. 21, ст. 56 не применяется.</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22</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одного уха, повлекшее за собой снижение слуха:</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шепотная речь на расстоянии от 1 до 3 м</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шепотная речь</w:t>
            </w:r>
            <w:r w:rsidR="0060100E" w:rsidRPr="00EB37E2">
              <w:rPr>
                <w:rFonts w:ascii="Arial Narrow" w:hAnsi="Arial Narrow" w:cs="Arial"/>
                <w:sz w:val="20"/>
                <w:lang w:eastAsia="ru-RU"/>
              </w:rPr>
              <w:t xml:space="preserve"> – </w:t>
            </w:r>
            <w:r w:rsidRPr="00EB37E2">
              <w:rPr>
                <w:rFonts w:ascii="Arial Narrow" w:hAnsi="Arial Narrow" w:cs="Arial"/>
                <w:sz w:val="20"/>
                <w:lang w:eastAsia="ru-RU"/>
              </w:rPr>
              <w:t>до 1 м</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pPr>
              <w:jc w:val="left"/>
              <w:rPr>
                <w:rFonts w:ascii="Arial Narrow" w:hAnsi="Arial Narrow" w:cs="Arial"/>
                <w:sz w:val="20"/>
                <w:lang w:eastAsia="ru-RU"/>
              </w:rPr>
            </w:pPr>
            <w:r w:rsidRPr="00EB37E2">
              <w:rPr>
                <w:rFonts w:ascii="Arial Narrow" w:hAnsi="Arial Narrow" w:cs="Arial"/>
                <w:sz w:val="20"/>
                <w:lang w:eastAsia="ru-RU"/>
              </w:rPr>
              <w:t xml:space="preserve">полная глухота (разговорная речь </w:t>
            </w:r>
            <w:r w:rsidR="00FA7D22" w:rsidRPr="00EB37E2">
              <w:rPr>
                <w:rFonts w:ascii="Arial Narrow" w:hAnsi="Arial Narrow" w:cs="Arial"/>
                <w:sz w:val="20"/>
                <w:lang w:eastAsia="ru-RU"/>
              </w:rPr>
              <w:t xml:space="preserve">– </w:t>
            </w:r>
            <w:r w:rsidRPr="00EB37E2">
              <w:rPr>
                <w:rFonts w:ascii="Arial Narrow" w:hAnsi="Arial Narrow" w:cs="Arial"/>
                <w:sz w:val="20"/>
                <w:lang w:eastAsia="ru-RU"/>
              </w:rPr>
              <w:t>0)</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EB1F2E" w:rsidRPr="00EB37E2" w:rsidTr="00F179DC">
        <w:trPr>
          <w:trHeight w:val="1043"/>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z w:val="20"/>
                <w:lang w:eastAsia="ru-RU"/>
              </w:rPr>
              <w:t xml:space="preserve">Решение о страховой выплате в связи со снижением в результате травмы слуха принимается после окончания лечения, но не ранее 3 месяцев со дня травмы. По истечении этого срока </w:t>
            </w:r>
            <w:proofErr w:type="gramStart"/>
            <w:r w:rsidRPr="00EB37E2">
              <w:rPr>
                <w:rFonts w:ascii="Arial Narrow" w:hAnsi="Arial Narrow" w:cs="Arial"/>
                <w:i/>
                <w:iCs/>
                <w:sz w:val="20"/>
                <w:lang w:eastAsia="ru-RU"/>
              </w:rPr>
              <w:t>Застрахованный</w:t>
            </w:r>
            <w:proofErr w:type="gramEnd"/>
            <w:r w:rsidRPr="00EB37E2">
              <w:rPr>
                <w:rFonts w:ascii="Arial Narrow" w:hAnsi="Arial Narrow" w:cs="Arial"/>
                <w:i/>
                <w:iCs/>
                <w:sz w:val="20"/>
                <w:lang w:eastAsia="ru-RU"/>
              </w:rPr>
              <w:t xml:space="preserve"> направляется к отоларингологу для определения последствий перенесенного повреждения. В таких </w:t>
            </w:r>
            <w:proofErr w:type="gramStart"/>
            <w:r w:rsidRPr="00EB37E2">
              <w:rPr>
                <w:rFonts w:ascii="Arial Narrow" w:hAnsi="Arial Narrow" w:cs="Arial"/>
                <w:i/>
                <w:iCs/>
                <w:sz w:val="20"/>
                <w:lang w:eastAsia="ru-RU"/>
              </w:rPr>
              <w:t>случаях</w:t>
            </w:r>
            <w:proofErr w:type="gramEnd"/>
            <w:r w:rsidRPr="00EB37E2">
              <w:rPr>
                <w:rFonts w:ascii="Arial Narrow" w:hAnsi="Arial Narrow" w:cs="Arial"/>
                <w:i/>
                <w:iCs/>
                <w:sz w:val="20"/>
                <w:lang w:eastAsia="ru-RU"/>
              </w:rPr>
              <w:t xml:space="preserve"> предварительно может быть произведена страховая выплата с учетом факта травмы по ст. 23 (если имеются основания).</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23</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 xml:space="preserve">Разрыв одной барабанной перепонки, наступивший в результате травмы, </w:t>
            </w:r>
            <w:r w:rsidR="00FA7D22" w:rsidRPr="00EB37E2">
              <w:rPr>
                <w:rFonts w:ascii="Arial Narrow" w:hAnsi="Arial Narrow" w:cs="Arial"/>
                <w:b/>
                <w:bCs/>
                <w:i/>
                <w:iCs/>
                <w:sz w:val="20"/>
                <w:lang w:eastAsia="ru-RU"/>
              </w:rPr>
              <w:br/>
            </w:r>
            <w:r w:rsidRPr="00EB37E2">
              <w:rPr>
                <w:rFonts w:ascii="Arial Narrow" w:hAnsi="Arial Narrow" w:cs="Arial"/>
                <w:b/>
                <w:bCs/>
                <w:i/>
                <w:iCs/>
                <w:sz w:val="20"/>
                <w:lang w:eastAsia="ru-RU"/>
              </w:rPr>
              <w:t>и не повлекший за собой снижения слуха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i/>
                <w:iCs/>
                <w:sz w:val="20"/>
                <w:u w:val="single"/>
                <w:lang w:eastAsia="ru-RU"/>
              </w:rPr>
            </w:pPr>
            <w:r w:rsidRPr="00EB37E2">
              <w:rPr>
                <w:rFonts w:ascii="Arial Narrow" w:hAnsi="Arial Narrow" w:cs="Arial"/>
                <w:i/>
                <w:iCs/>
                <w:sz w:val="20"/>
                <w:u w:val="single"/>
                <w:lang w:eastAsia="ru-RU"/>
              </w:rPr>
              <w:t>Примечания:</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i/>
                <w:iCs/>
                <w:sz w:val="20"/>
                <w:lang w:eastAsia="ru-RU"/>
              </w:rPr>
            </w:pPr>
            <w:r w:rsidRPr="00EB37E2">
              <w:rPr>
                <w:rFonts w:ascii="Arial Narrow" w:hAnsi="Arial Narrow" w:cs="Arial"/>
                <w:i/>
                <w:iCs/>
                <w:sz w:val="20"/>
                <w:lang w:eastAsia="ru-RU"/>
              </w:rPr>
              <w:t xml:space="preserve">1. Если в результате травмы </w:t>
            </w:r>
            <w:proofErr w:type="gramStart"/>
            <w:r w:rsidRPr="00EB37E2">
              <w:rPr>
                <w:rFonts w:ascii="Arial Narrow" w:hAnsi="Arial Narrow" w:cs="Arial"/>
                <w:i/>
                <w:iCs/>
                <w:sz w:val="20"/>
                <w:lang w:eastAsia="ru-RU"/>
              </w:rPr>
              <w:t>произошел разрыв барабанной перепонки и наступило</w:t>
            </w:r>
            <w:proofErr w:type="gramEnd"/>
            <w:r w:rsidRPr="00EB37E2">
              <w:rPr>
                <w:rFonts w:ascii="Arial Narrow" w:hAnsi="Arial Narrow" w:cs="Arial"/>
                <w:i/>
                <w:iCs/>
                <w:sz w:val="20"/>
                <w:lang w:eastAsia="ru-RU"/>
              </w:rPr>
              <w:t xml:space="preserve"> снижение слуха, страховая выплата определяется по ст.22. Статья 23 при этом не применяется.</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i/>
                <w:iCs/>
                <w:sz w:val="20"/>
                <w:lang w:eastAsia="ru-RU"/>
              </w:rPr>
            </w:pPr>
            <w:r w:rsidRPr="00EB37E2">
              <w:rPr>
                <w:rFonts w:ascii="Arial Narrow" w:hAnsi="Arial Narrow" w:cs="Arial"/>
                <w:i/>
                <w:iCs/>
                <w:sz w:val="20"/>
                <w:lang w:eastAsia="ru-RU"/>
              </w:rPr>
              <w:t>2. Если разрыв барабанной перепонки произошел в результате перелома основания черепа (средняя черепная ямка), ст.23 не применяется.</w:t>
            </w:r>
          </w:p>
        </w:tc>
      </w:tr>
      <w:tr w:rsidR="00D40194" w:rsidRPr="00EB37E2" w:rsidTr="00344B75">
        <w:trPr>
          <w:trHeight w:val="20"/>
        </w:trPr>
        <w:tc>
          <w:tcPr>
            <w:tcW w:w="9656" w:type="dxa"/>
            <w:gridSpan w:val="5"/>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IV.</w:t>
            </w:r>
          </w:p>
        </w:tc>
      </w:tr>
      <w:tr w:rsidR="00D40194" w:rsidRPr="00EB37E2" w:rsidTr="00344B75">
        <w:trPr>
          <w:trHeight w:val="20"/>
        </w:trPr>
        <w:tc>
          <w:tcPr>
            <w:tcW w:w="9656" w:type="dxa"/>
            <w:gridSpan w:val="5"/>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Дыхательная система</w:t>
            </w:r>
          </w:p>
        </w:tc>
      </w:tr>
      <w:tr w:rsidR="00D40194" w:rsidRPr="00EB37E2" w:rsidTr="00344B75">
        <w:trPr>
          <w:trHeight w:val="20"/>
        </w:trPr>
        <w:tc>
          <w:tcPr>
            <w:tcW w:w="1010"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24</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 xml:space="preserve">Перелом  костей носа (в </w:t>
            </w:r>
            <w:proofErr w:type="spellStart"/>
            <w:r w:rsidRPr="00EB37E2">
              <w:rPr>
                <w:rFonts w:ascii="Arial Narrow" w:hAnsi="Arial Narrow" w:cs="Arial"/>
                <w:b/>
                <w:bCs/>
                <w:i/>
                <w:iCs/>
                <w:sz w:val="20"/>
                <w:lang w:eastAsia="ru-RU"/>
              </w:rPr>
              <w:t>т.ч</w:t>
            </w:r>
            <w:proofErr w:type="spellEnd"/>
            <w:r w:rsidRPr="00EB37E2">
              <w:rPr>
                <w:rFonts w:ascii="Arial Narrow" w:hAnsi="Arial Narrow" w:cs="Arial"/>
                <w:b/>
                <w:bCs/>
                <w:i/>
                <w:iCs/>
                <w:sz w:val="20"/>
                <w:lang w:eastAsia="ru-RU"/>
              </w:rPr>
              <w:t>. с вывихом и/или переломом хряща), передней стенки лобной, гайморовой пазухи, решетчатой кости</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25</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proofErr w:type="gramStart"/>
            <w:r w:rsidRPr="00EB37E2">
              <w:rPr>
                <w:rFonts w:ascii="Arial Narrow" w:hAnsi="Arial Narrow" w:cs="Arial"/>
                <w:b/>
                <w:bCs/>
                <w:i/>
                <w:iCs/>
                <w:sz w:val="20"/>
                <w:lang w:eastAsia="ru-RU"/>
              </w:rPr>
              <w:t>Повреждение легкого, подкожная эмфизема, гемоторакс, пневмоторакс, пневмония, экссудативный плеврит, инородное тело (тела) грудной полости:</w:t>
            </w:r>
            <w:proofErr w:type="gramEnd"/>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одной стороны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двух сторон</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26</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грудной клетки и ее органов, повлекшее за собой:</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легочную недостаточность (по истечении 3 месяцев со дня травмы)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удаление доли, части легкого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удаление одного легкого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60</w:t>
            </w:r>
          </w:p>
        </w:tc>
      </w:tr>
      <w:tr w:rsidR="00D40194" w:rsidRPr="00EB37E2" w:rsidTr="00344B75">
        <w:trPr>
          <w:trHeight w:val="20"/>
        </w:trPr>
        <w:tc>
          <w:tcPr>
            <w:tcW w:w="1010"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27</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Перелом грудины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trHeight w:val="20"/>
        </w:trPr>
        <w:tc>
          <w:tcPr>
            <w:tcW w:w="1010" w:type="dxa"/>
            <w:gridSpan w:val="2"/>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28</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Перелом каждого ребра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EB1F2E" w:rsidRPr="00EB37E2" w:rsidTr="00F179DC">
        <w:trPr>
          <w:trHeight w:val="1043"/>
        </w:trPr>
        <w:tc>
          <w:tcPr>
            <w:tcW w:w="1010" w:type="dxa"/>
            <w:gridSpan w:val="2"/>
            <w:vMerge/>
            <w:tcBorders>
              <w:left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 xml:space="preserve">1. При переломе ребер во время реанимационных мероприятий страховая выплата производится </w:t>
            </w:r>
            <w:r w:rsidRPr="00EB37E2">
              <w:rPr>
                <w:rFonts w:ascii="Arial Narrow" w:hAnsi="Arial Narrow" w:cs="Arial"/>
                <w:i/>
                <w:iCs/>
                <w:sz w:val="20"/>
                <w:lang w:eastAsia="ru-RU"/>
              </w:rPr>
              <w:br/>
              <w:t>на общих основаниях.</w:t>
            </w:r>
          </w:p>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2.</w:t>
            </w:r>
            <w:r w:rsidRPr="00EB37E2">
              <w:rPr>
                <w:rFonts w:ascii="Arial Narrow" w:hAnsi="Arial Narrow"/>
                <w:i/>
                <w:iCs/>
                <w:sz w:val="20"/>
                <w:lang w:eastAsia="ru-RU"/>
              </w:rPr>
              <w:t> </w:t>
            </w:r>
            <w:r w:rsidRPr="00EB37E2">
              <w:rPr>
                <w:rFonts w:ascii="Arial Narrow" w:hAnsi="Arial Narrow" w:cs="Arial"/>
                <w:i/>
                <w:iCs/>
                <w:sz w:val="20"/>
                <w:lang w:eastAsia="ru-RU"/>
              </w:rPr>
              <w:t>Перелом хрящевой части ребра дает основание для выплаты страховой суммы.</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z w:val="20"/>
                <w:lang w:eastAsia="ru-RU"/>
              </w:rPr>
              <w:t>3. Страховая выплата по данной статье не может превышать 30% от страховой суммы.</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lastRenderedPageBreak/>
              <w:t>29</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Проникающее ранение грудной клетки, торакотомия, произведенная в связи с травмой:</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проникающее ранение без повреждения органов грудной полости, не потребовавшее проведения торакотомии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торакотомия при отсутствии повреждения органов грудной полости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торакотомия при повреждении органов грудной полости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повторные торакотомии (независимо от их количества)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EB1F2E" w:rsidRPr="00EB37E2" w:rsidTr="00F179DC">
        <w:trPr>
          <w:trHeight w:val="836"/>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z w:val="20"/>
                <w:lang w:eastAsia="ru-RU"/>
              </w:rPr>
              <w:t>Если в связи с повреждением грудной клетки и ее органов было произведено удаление легкого или его части, страховая выплата производится в соответствии со ст. 26; ст.29 при этом не применяется; ст. 29 и 25 одновременно не применяются.</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30</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Повреждение гортани, трахеи, щитовидного хряща, перелом подъязычной кости, ожог верхних дыхательных путей, не повлекшие за собой нарушения функции, при непрерывном лечении более 7 дней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EB1F2E" w:rsidRPr="00EB37E2" w:rsidTr="00F179DC">
        <w:trPr>
          <w:trHeight w:val="63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z w:val="20"/>
                <w:lang w:eastAsia="ru-RU"/>
              </w:rPr>
              <w:t xml:space="preserve">Если в связи с травмой проводилась бронхоскопия, </w:t>
            </w:r>
            <w:proofErr w:type="spellStart"/>
            <w:r w:rsidRPr="00EB37E2">
              <w:rPr>
                <w:rFonts w:ascii="Arial Narrow" w:hAnsi="Arial Narrow" w:cs="Arial"/>
                <w:i/>
                <w:iCs/>
                <w:sz w:val="20"/>
                <w:lang w:eastAsia="ru-RU"/>
              </w:rPr>
              <w:t>трахеостомия</w:t>
            </w:r>
            <w:proofErr w:type="spellEnd"/>
            <w:r w:rsidRPr="00EB37E2">
              <w:rPr>
                <w:rFonts w:ascii="Arial Narrow" w:hAnsi="Arial Narrow" w:cs="Arial"/>
                <w:i/>
                <w:iCs/>
                <w:sz w:val="20"/>
                <w:lang w:eastAsia="ru-RU"/>
              </w:rPr>
              <w:t xml:space="preserve"> (трахеотомия), дополнительно производится страховая выплата в размере 5% страховой суммы.</w:t>
            </w:r>
          </w:p>
        </w:tc>
      </w:tr>
      <w:tr w:rsidR="00D40194" w:rsidRPr="00EB37E2" w:rsidTr="00344B75">
        <w:trPr>
          <w:trHeight w:val="20"/>
        </w:trPr>
        <w:tc>
          <w:tcPr>
            <w:tcW w:w="1010" w:type="dxa"/>
            <w:gridSpan w:val="2"/>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31</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 xml:space="preserve">Повреждение гортани, трахеи, подъязычной кости, щитовидного хряща, </w:t>
            </w:r>
            <w:proofErr w:type="spellStart"/>
            <w:r w:rsidRPr="00EB37E2">
              <w:rPr>
                <w:rFonts w:ascii="Arial Narrow" w:hAnsi="Arial Narrow" w:cs="Arial"/>
                <w:b/>
                <w:bCs/>
                <w:i/>
                <w:iCs/>
                <w:sz w:val="20"/>
                <w:lang w:eastAsia="ru-RU"/>
              </w:rPr>
              <w:t>трахеостомия</w:t>
            </w:r>
            <w:proofErr w:type="spellEnd"/>
            <w:r w:rsidRPr="00EB37E2">
              <w:rPr>
                <w:rFonts w:ascii="Arial Narrow" w:hAnsi="Arial Narrow" w:cs="Arial"/>
                <w:b/>
                <w:bCs/>
                <w:i/>
                <w:iCs/>
                <w:sz w:val="20"/>
                <w:lang w:eastAsia="ru-RU"/>
              </w:rPr>
              <w:t xml:space="preserve">, </w:t>
            </w:r>
            <w:proofErr w:type="gramStart"/>
            <w:r w:rsidRPr="00EB37E2">
              <w:rPr>
                <w:rFonts w:ascii="Arial Narrow" w:hAnsi="Arial Narrow" w:cs="Arial"/>
                <w:b/>
                <w:bCs/>
                <w:i/>
                <w:iCs/>
                <w:sz w:val="20"/>
                <w:lang w:eastAsia="ru-RU"/>
              </w:rPr>
              <w:t>произведенная</w:t>
            </w:r>
            <w:proofErr w:type="gramEnd"/>
            <w:r w:rsidRPr="00EB37E2">
              <w:rPr>
                <w:rFonts w:ascii="Arial Narrow" w:hAnsi="Arial Narrow" w:cs="Arial"/>
                <w:b/>
                <w:bCs/>
                <w:i/>
                <w:iCs/>
                <w:sz w:val="20"/>
                <w:lang w:eastAsia="ru-RU"/>
              </w:rPr>
              <w:t xml:space="preserve"> в связи с травмой, повлекшие за собой:</w:t>
            </w:r>
          </w:p>
        </w:tc>
      </w:tr>
      <w:tr w:rsidR="00D40194" w:rsidRPr="00EB37E2" w:rsidTr="00344B75">
        <w:trPr>
          <w:trHeight w:val="20"/>
        </w:trPr>
        <w:tc>
          <w:tcPr>
            <w:tcW w:w="1010" w:type="dxa"/>
            <w:gridSpan w:val="2"/>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 xml:space="preserve">потерю голоса, ношение </w:t>
            </w:r>
            <w:proofErr w:type="spellStart"/>
            <w:r w:rsidRPr="00EB37E2">
              <w:rPr>
                <w:rFonts w:ascii="Arial Narrow" w:hAnsi="Arial Narrow" w:cs="Arial"/>
                <w:sz w:val="20"/>
                <w:lang w:eastAsia="ru-RU"/>
              </w:rPr>
              <w:t>трахеостомической</w:t>
            </w:r>
            <w:proofErr w:type="spellEnd"/>
            <w:r w:rsidRPr="00EB37E2">
              <w:rPr>
                <w:rFonts w:ascii="Arial Narrow" w:hAnsi="Arial Narrow" w:cs="Arial"/>
                <w:sz w:val="20"/>
                <w:lang w:eastAsia="ru-RU"/>
              </w:rPr>
              <w:t xml:space="preserve"> трубки в течение не менее 3 месяцев после травмы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sz w:val="20"/>
                <w:lang w:eastAsia="ru-RU"/>
              </w:rPr>
            </w:pPr>
            <w:r w:rsidRPr="00EB37E2">
              <w:rPr>
                <w:rFonts w:ascii="Arial Narrow" w:hAnsi="Arial Narrow" w:cs="Arial"/>
                <w:sz w:val="20"/>
                <w:lang w:eastAsia="ru-RU"/>
              </w:rPr>
              <w:t xml:space="preserve">потерю голоса, ношение </w:t>
            </w:r>
            <w:proofErr w:type="spellStart"/>
            <w:r w:rsidRPr="00EB37E2">
              <w:rPr>
                <w:rFonts w:ascii="Arial Narrow" w:hAnsi="Arial Narrow" w:cs="Arial"/>
                <w:sz w:val="20"/>
                <w:lang w:eastAsia="ru-RU"/>
              </w:rPr>
              <w:t>трахеостомической</w:t>
            </w:r>
            <w:proofErr w:type="spellEnd"/>
            <w:r w:rsidRPr="00EB37E2">
              <w:rPr>
                <w:rFonts w:ascii="Arial Narrow" w:hAnsi="Arial Narrow" w:cs="Arial"/>
                <w:sz w:val="20"/>
                <w:lang w:eastAsia="ru-RU"/>
              </w:rPr>
              <w:t xml:space="preserve"> трубки в течение не менее </w:t>
            </w:r>
            <w:r w:rsidR="00FA7D22" w:rsidRPr="00EB37E2">
              <w:rPr>
                <w:rFonts w:ascii="Arial Narrow" w:hAnsi="Arial Narrow" w:cs="Arial"/>
                <w:sz w:val="20"/>
                <w:lang w:eastAsia="ru-RU"/>
              </w:rPr>
              <w:br/>
            </w:r>
            <w:r w:rsidRPr="00EB37E2">
              <w:rPr>
                <w:rFonts w:ascii="Arial Narrow" w:hAnsi="Arial Narrow" w:cs="Arial"/>
                <w:sz w:val="20"/>
                <w:lang w:eastAsia="ru-RU"/>
              </w:rPr>
              <w:t>6 месяцев после травмы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EB1F2E" w:rsidRPr="00EB37E2" w:rsidTr="00F179DC">
        <w:trPr>
          <w:gridBefore w:val="1"/>
          <w:wBefore w:w="6" w:type="dxa"/>
          <w:trHeight w:val="836"/>
        </w:trPr>
        <w:tc>
          <w:tcPr>
            <w:tcW w:w="1004" w:type="dxa"/>
            <w:vMerge/>
            <w:tcBorders>
              <w:top w:val="single" w:sz="4" w:space="0" w:color="auto"/>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z w:val="20"/>
                <w:lang w:eastAsia="ru-RU"/>
              </w:rPr>
              <w:t>Страховая выплата по ст. 31 производится дополнительно к страховой выплате по ст. 30 на основании дополнительного заключения врача специалиста не ранее чем через 3 месяцев после полученной травмы. Выплата производится однократно.</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V.</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proofErr w:type="gramStart"/>
            <w:r w:rsidRPr="00EB37E2">
              <w:rPr>
                <w:rFonts w:ascii="Arial Narrow" w:hAnsi="Arial Narrow" w:cs="Arial"/>
                <w:b/>
                <w:bCs/>
                <w:sz w:val="20"/>
                <w:lang w:eastAsia="ru-RU"/>
              </w:rPr>
              <w:t>Сердечно-сосудистая</w:t>
            </w:r>
            <w:proofErr w:type="gramEnd"/>
            <w:r w:rsidRPr="00EB37E2">
              <w:rPr>
                <w:rFonts w:ascii="Arial Narrow" w:hAnsi="Arial Narrow" w:cs="Arial"/>
                <w:b/>
                <w:bCs/>
                <w:sz w:val="20"/>
                <w:lang w:eastAsia="ru-RU"/>
              </w:rPr>
              <w:t xml:space="preserve"> система</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32</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 xml:space="preserve">Повреждение сердца, его оболочек и крупных магистральных сосудов, не повлекшее за собой </w:t>
            </w:r>
            <w:proofErr w:type="gramStart"/>
            <w:r w:rsidRPr="00EB37E2">
              <w:rPr>
                <w:rFonts w:ascii="Arial Narrow" w:hAnsi="Arial Narrow" w:cs="Arial"/>
                <w:b/>
                <w:bCs/>
                <w:i/>
                <w:iCs/>
                <w:sz w:val="20"/>
                <w:lang w:eastAsia="ru-RU"/>
              </w:rPr>
              <w:t>сердечно-сосудистую</w:t>
            </w:r>
            <w:proofErr w:type="gramEnd"/>
            <w:r w:rsidRPr="00EB37E2">
              <w:rPr>
                <w:rFonts w:ascii="Arial Narrow" w:hAnsi="Arial Narrow" w:cs="Arial"/>
                <w:b/>
                <w:bCs/>
                <w:i/>
                <w:iCs/>
                <w:sz w:val="20"/>
                <w:lang w:eastAsia="ru-RU"/>
              </w:rPr>
              <w:t xml:space="preserve"> недостаточность</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EB1F2E" w:rsidRPr="00EB37E2" w:rsidTr="00F179DC">
        <w:trPr>
          <w:gridBefore w:val="1"/>
          <w:wBefore w:w="6" w:type="dxa"/>
          <w:trHeight w:val="20"/>
        </w:trPr>
        <w:tc>
          <w:tcPr>
            <w:tcW w:w="1004" w:type="dxa"/>
            <w:vMerge/>
            <w:tcBorders>
              <w:left w:val="single" w:sz="4" w:space="0" w:color="auto"/>
              <w:bottom w:val="single" w:sz="4" w:space="0" w:color="auto"/>
              <w:right w:val="single" w:sz="4" w:space="0" w:color="auto"/>
            </w:tcBorders>
          </w:tcPr>
          <w:p w:rsidR="00EB1F2E" w:rsidRPr="00EB37E2" w:rsidRDefault="00EB1F2E" w:rsidP="00DD2083">
            <w:pPr>
              <w:jc w:val="center"/>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EB1F2E" w:rsidRPr="00EB37E2" w:rsidRDefault="00EB1F2E" w:rsidP="00EB1F2E">
            <w:pPr>
              <w:rPr>
                <w:rFonts w:ascii="Arial Narrow" w:hAnsi="Arial Narrow" w:cs="Arial"/>
                <w:sz w:val="20"/>
                <w:lang w:eastAsia="ru-RU"/>
              </w:rPr>
            </w:pPr>
            <w:r w:rsidRPr="00EB37E2">
              <w:rPr>
                <w:rFonts w:ascii="Arial Narrow" w:hAnsi="Arial Narrow" w:cs="Arial"/>
                <w:i/>
                <w:iCs/>
                <w:sz w:val="20"/>
                <w:lang w:eastAsia="ru-RU"/>
              </w:rPr>
              <w:t>Если проводилось только консервативное лечение, то диагноз должен быть подтвержден данными электрокардиографии или ангиографии.</w:t>
            </w:r>
          </w:p>
        </w:tc>
      </w:tr>
      <w:tr w:rsidR="00EB1F2E" w:rsidRPr="00EB37E2" w:rsidTr="00F179DC">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EB1F2E" w:rsidRPr="00EB37E2" w:rsidRDefault="00EB1F2E"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33</w:t>
            </w:r>
          </w:p>
        </w:tc>
        <w:tc>
          <w:tcPr>
            <w:tcW w:w="8646" w:type="dxa"/>
            <w:gridSpan w:val="3"/>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 xml:space="preserve">Повреждение сердца, его оболочек и крупных магистральных сосудов, повлекшее за собой </w:t>
            </w:r>
            <w:proofErr w:type="gramStart"/>
            <w:r w:rsidRPr="00EB37E2">
              <w:rPr>
                <w:rFonts w:ascii="Arial Narrow" w:hAnsi="Arial Narrow" w:cs="Arial"/>
                <w:b/>
                <w:bCs/>
                <w:i/>
                <w:iCs/>
                <w:sz w:val="20"/>
                <w:lang w:eastAsia="ru-RU"/>
              </w:rPr>
              <w:t>сердечно-сосудистую</w:t>
            </w:r>
            <w:proofErr w:type="gramEnd"/>
            <w:r w:rsidRPr="00EB37E2">
              <w:rPr>
                <w:rFonts w:ascii="Arial Narrow" w:hAnsi="Arial Narrow" w:cs="Arial"/>
                <w:b/>
                <w:bCs/>
                <w:i/>
                <w:iCs/>
                <w:sz w:val="20"/>
                <w:lang w:eastAsia="ru-RU"/>
              </w:rPr>
              <w:t xml:space="preserve"> недостаточность:</w:t>
            </w:r>
          </w:p>
        </w:tc>
      </w:tr>
      <w:tr w:rsidR="00EB1F2E" w:rsidRPr="00EB37E2" w:rsidTr="00F179DC">
        <w:trPr>
          <w:gridBefore w:val="1"/>
          <w:wBefore w:w="6" w:type="dxa"/>
          <w:trHeight w:val="20"/>
        </w:trPr>
        <w:tc>
          <w:tcPr>
            <w:tcW w:w="1004" w:type="dxa"/>
            <w:vMerge/>
            <w:tcBorders>
              <w:left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left"/>
              <w:rPr>
                <w:rFonts w:ascii="Arial Narrow" w:hAnsi="Arial Narrow" w:cs="Arial"/>
                <w:sz w:val="20"/>
                <w:lang w:eastAsia="ru-RU"/>
              </w:rPr>
            </w:pPr>
            <w:r w:rsidRPr="00EB37E2">
              <w:rPr>
                <w:rFonts w:ascii="Arial Narrow" w:hAnsi="Arial Narrow" w:cs="Arial"/>
                <w:sz w:val="20"/>
                <w:lang w:eastAsia="ru-RU"/>
              </w:rPr>
              <w:t>I степени</w:t>
            </w:r>
          </w:p>
        </w:tc>
        <w:tc>
          <w:tcPr>
            <w:tcW w:w="1417"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EB1F2E" w:rsidRPr="00EB37E2" w:rsidTr="00F179DC">
        <w:trPr>
          <w:gridBefore w:val="1"/>
          <w:wBefore w:w="6" w:type="dxa"/>
          <w:trHeight w:val="20"/>
        </w:trPr>
        <w:tc>
          <w:tcPr>
            <w:tcW w:w="1004" w:type="dxa"/>
            <w:vMerge/>
            <w:tcBorders>
              <w:left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left"/>
              <w:rPr>
                <w:rFonts w:ascii="Arial Narrow" w:hAnsi="Arial Narrow" w:cs="Arial"/>
                <w:sz w:val="20"/>
                <w:lang w:eastAsia="ru-RU"/>
              </w:rPr>
            </w:pPr>
            <w:r w:rsidRPr="00EB37E2">
              <w:rPr>
                <w:rFonts w:ascii="Arial Narrow" w:hAnsi="Arial Narrow" w:cs="Arial"/>
                <w:sz w:val="20"/>
                <w:lang w:eastAsia="ru-RU"/>
              </w:rPr>
              <w:t>II степени</w:t>
            </w:r>
          </w:p>
        </w:tc>
        <w:tc>
          <w:tcPr>
            <w:tcW w:w="1417"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EB1F2E" w:rsidRPr="00EB37E2" w:rsidTr="00F179DC">
        <w:trPr>
          <w:gridBefore w:val="1"/>
          <w:wBefore w:w="6" w:type="dxa"/>
          <w:trHeight w:val="20"/>
        </w:trPr>
        <w:tc>
          <w:tcPr>
            <w:tcW w:w="1004" w:type="dxa"/>
            <w:vMerge/>
            <w:tcBorders>
              <w:left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left"/>
              <w:rPr>
                <w:rFonts w:ascii="Arial Narrow" w:hAnsi="Arial Narrow" w:cs="Arial"/>
                <w:sz w:val="20"/>
                <w:lang w:eastAsia="ru-RU"/>
              </w:rPr>
            </w:pPr>
            <w:r w:rsidRPr="00EB37E2">
              <w:rPr>
                <w:rFonts w:ascii="Arial Narrow" w:hAnsi="Arial Narrow" w:cs="Arial"/>
                <w:sz w:val="20"/>
                <w:lang w:eastAsia="ru-RU"/>
              </w:rPr>
              <w:t>III степени</w:t>
            </w:r>
          </w:p>
        </w:tc>
        <w:tc>
          <w:tcPr>
            <w:tcW w:w="1417" w:type="dxa"/>
            <w:tcBorders>
              <w:top w:val="single" w:sz="4" w:space="0" w:color="auto"/>
              <w:left w:val="single" w:sz="4" w:space="0" w:color="auto"/>
              <w:bottom w:val="single" w:sz="4" w:space="0" w:color="auto"/>
              <w:right w:val="single" w:sz="4" w:space="0" w:color="auto"/>
            </w:tcBorders>
          </w:tcPr>
          <w:p w:rsidR="00EB1F2E" w:rsidRPr="00EB37E2" w:rsidRDefault="00EB1F2E"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EB1F2E" w:rsidRPr="00EB37E2" w:rsidTr="00F179DC">
        <w:trPr>
          <w:gridBefore w:val="1"/>
          <w:wBefore w:w="6" w:type="dxa"/>
          <w:trHeight w:val="1446"/>
        </w:trPr>
        <w:tc>
          <w:tcPr>
            <w:tcW w:w="1004" w:type="dxa"/>
            <w:vMerge/>
            <w:tcBorders>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 xml:space="preserve">1. Если в медицинском заключении не указана степень </w:t>
            </w:r>
            <w:proofErr w:type="gramStart"/>
            <w:r w:rsidRPr="00EB37E2">
              <w:rPr>
                <w:rFonts w:ascii="Arial Narrow" w:hAnsi="Arial Narrow" w:cs="Arial"/>
                <w:i/>
                <w:iCs/>
                <w:sz w:val="20"/>
                <w:lang w:eastAsia="ru-RU"/>
              </w:rPr>
              <w:t>сердечно-сосудистой</w:t>
            </w:r>
            <w:proofErr w:type="gramEnd"/>
            <w:r w:rsidRPr="00EB37E2">
              <w:rPr>
                <w:rFonts w:ascii="Arial Narrow" w:hAnsi="Arial Narrow" w:cs="Arial"/>
                <w:i/>
                <w:iCs/>
                <w:sz w:val="20"/>
                <w:lang w:eastAsia="ru-RU"/>
              </w:rPr>
              <w:t xml:space="preserve"> недостаточности, размер выплаты составляет 5%.</w:t>
            </w:r>
          </w:p>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2. Страховая выплата по ст. 33 производится дополнительно, если указанные осложнения будут установлены по истечении 3 месяцев после травмы врачом специалистом.</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z w:val="20"/>
                <w:lang w:eastAsia="ru-RU"/>
              </w:rPr>
              <w:t xml:space="preserve">3. Если проводилось только консервативное лечение, то диагноз должен быть подтвержден данными электрокардиографии и/или ангиографии, </w:t>
            </w:r>
            <w:r w:rsidRPr="00EB37E2">
              <w:rPr>
                <w:rFonts w:ascii="Arial Narrow" w:hAnsi="Arial Narrow" w:cs="Arial"/>
                <w:i/>
                <w:iCs/>
                <w:sz w:val="20"/>
              </w:rPr>
              <w:t xml:space="preserve">и/или </w:t>
            </w:r>
            <w:proofErr w:type="gramStart"/>
            <w:r w:rsidRPr="00EB37E2">
              <w:rPr>
                <w:rFonts w:ascii="Arial Narrow" w:hAnsi="Arial Narrow" w:cs="Arial"/>
                <w:i/>
                <w:iCs/>
                <w:sz w:val="20"/>
              </w:rPr>
              <w:t>эхо-кардиографии</w:t>
            </w:r>
            <w:proofErr w:type="gramEnd"/>
            <w:r w:rsidRPr="00EB37E2">
              <w:rPr>
                <w:rFonts w:ascii="Arial Narrow" w:hAnsi="Arial Narrow" w:cs="Arial"/>
                <w:i/>
                <w:iCs/>
                <w:sz w:val="20"/>
                <w:lang w:eastAsia="ru-RU"/>
              </w:rPr>
              <w:t>.</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34</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Повреждение крупных периферических сосудов (не повлекшее за собой нарушения кровообращения) на уровне:</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плеча, бедра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предплечья, голени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35</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Повреждение крупных периферических сосудов, повлекшее за собой сосудистую недостаточность</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EB1F2E" w:rsidRPr="00EB37E2" w:rsidTr="009C5AE4">
        <w:trPr>
          <w:gridBefore w:val="1"/>
          <w:wBefore w:w="6" w:type="dxa"/>
          <w:trHeight w:val="192"/>
        </w:trPr>
        <w:tc>
          <w:tcPr>
            <w:tcW w:w="1004" w:type="dxa"/>
            <w:vMerge/>
            <w:tcBorders>
              <w:top w:val="single" w:sz="4" w:space="0" w:color="auto"/>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EB1F2E" w:rsidRPr="00EB37E2" w:rsidRDefault="00EB1F2E" w:rsidP="00EB1F2E">
            <w:pPr>
              <w:rPr>
                <w:rFonts w:ascii="Arial Narrow" w:hAnsi="Arial Narrow" w:cs="Arial"/>
                <w:i/>
                <w:iCs/>
                <w:spacing w:val="-4"/>
                <w:sz w:val="20"/>
                <w:lang w:eastAsia="ru-RU"/>
              </w:rPr>
            </w:pPr>
            <w:r w:rsidRPr="00EB37E2">
              <w:rPr>
                <w:rFonts w:ascii="Arial Narrow" w:hAnsi="Arial Narrow" w:cs="Arial"/>
                <w:i/>
                <w:iCs/>
                <w:spacing w:val="-4"/>
                <w:sz w:val="20"/>
                <w:lang w:eastAsia="ru-RU"/>
              </w:rPr>
              <w:t>1.</w:t>
            </w:r>
            <w:r w:rsidRPr="00EB37E2">
              <w:rPr>
                <w:rFonts w:ascii="Arial Narrow" w:hAnsi="Arial Narrow"/>
                <w:i/>
                <w:iCs/>
                <w:spacing w:val="-4"/>
                <w:sz w:val="20"/>
                <w:lang w:eastAsia="ru-RU"/>
              </w:rPr>
              <w:t xml:space="preserve"> </w:t>
            </w:r>
            <w:r w:rsidRPr="00EB37E2">
              <w:rPr>
                <w:rFonts w:ascii="Arial Narrow" w:hAnsi="Arial Narrow" w:cs="Arial"/>
                <w:b/>
                <w:bCs/>
                <w:i/>
                <w:iCs/>
                <w:spacing w:val="-4"/>
                <w:sz w:val="20"/>
                <w:lang w:eastAsia="ru-RU"/>
              </w:rPr>
              <w:t xml:space="preserve">К крупным магистральным сосудам </w:t>
            </w:r>
            <w:r w:rsidRPr="00EB37E2">
              <w:rPr>
                <w:rFonts w:ascii="Arial Narrow" w:hAnsi="Arial Narrow" w:cs="Arial"/>
                <w:i/>
                <w:iCs/>
                <w:spacing w:val="-4"/>
                <w:sz w:val="20"/>
                <w:lang w:eastAsia="ru-RU"/>
              </w:rPr>
              <w:t xml:space="preserve">следует относить: аорту, легочную, безымянную, сонные артерии, внутренние яремные вены, верхнюю и нижнюю полые вены, воротную вену, а также магистральные сосуды, обеспечивающие кровообращение внутренних органов. </w:t>
            </w:r>
            <w:proofErr w:type="gramStart"/>
            <w:r w:rsidRPr="00EB37E2">
              <w:rPr>
                <w:rFonts w:ascii="Arial Narrow" w:hAnsi="Arial Narrow" w:cs="Arial"/>
                <w:b/>
                <w:bCs/>
                <w:i/>
                <w:iCs/>
                <w:spacing w:val="-4"/>
                <w:sz w:val="20"/>
                <w:lang w:eastAsia="ru-RU"/>
              </w:rPr>
              <w:t>К крупным периферическим сосудам</w:t>
            </w:r>
            <w:r w:rsidRPr="00EB37E2">
              <w:rPr>
                <w:rFonts w:ascii="Arial Narrow" w:hAnsi="Arial Narrow" w:cs="Arial"/>
                <w:i/>
                <w:iCs/>
                <w:spacing w:val="-4"/>
                <w:sz w:val="20"/>
                <w:lang w:eastAsia="ru-RU"/>
              </w:rPr>
              <w:t xml:space="preserve"> следует относить: подключичные, подмышечные, плечевые, локтевые и лучевые артерии, подвздошные, бедренные, подколенные, передние и задние большеберцовые артерии; плечеголовные, подключичные, подмышечные, бедренные и подколенные вены.</w:t>
            </w:r>
            <w:proofErr w:type="gramEnd"/>
          </w:p>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2.</w:t>
            </w:r>
            <w:r w:rsidRPr="00EB37E2">
              <w:rPr>
                <w:rFonts w:ascii="Arial Narrow" w:hAnsi="Arial Narrow"/>
                <w:i/>
                <w:iCs/>
                <w:sz w:val="20"/>
                <w:lang w:eastAsia="ru-RU"/>
              </w:rPr>
              <w:t xml:space="preserve"> </w:t>
            </w:r>
            <w:r w:rsidRPr="00EB37E2">
              <w:rPr>
                <w:rFonts w:ascii="Arial Narrow" w:hAnsi="Arial Narrow" w:cs="Arial"/>
                <w:i/>
                <w:iCs/>
                <w:sz w:val="20"/>
                <w:lang w:eastAsia="ru-RU"/>
              </w:rPr>
              <w:t xml:space="preserve">Если </w:t>
            </w:r>
            <w:proofErr w:type="gramStart"/>
            <w:r w:rsidRPr="00EB37E2">
              <w:rPr>
                <w:rFonts w:ascii="Arial Narrow" w:hAnsi="Arial Narrow" w:cs="Arial"/>
                <w:i/>
                <w:iCs/>
                <w:sz w:val="20"/>
                <w:lang w:eastAsia="ru-RU"/>
              </w:rPr>
              <w:t>застрахованный</w:t>
            </w:r>
            <w:proofErr w:type="gramEnd"/>
            <w:r w:rsidRPr="00EB37E2">
              <w:rPr>
                <w:rFonts w:ascii="Arial Narrow" w:hAnsi="Arial Narrow" w:cs="Arial"/>
                <w:i/>
                <w:iCs/>
                <w:sz w:val="20"/>
                <w:lang w:eastAsia="ru-RU"/>
              </w:rPr>
              <w:t xml:space="preserve">  в своем заявлении указал, что травма повлекла за собой нарушение функции сердечно-сосудистой системы, то должно быть предоставлено  заключение врача специалиста с </w:t>
            </w:r>
            <w:r w:rsidRPr="00EB37E2">
              <w:rPr>
                <w:rFonts w:ascii="Arial Narrow" w:hAnsi="Arial Narrow" w:cs="Arial"/>
                <w:i/>
                <w:iCs/>
                <w:sz w:val="20"/>
                <w:lang w:eastAsia="ru-RU"/>
              </w:rPr>
              <w:lastRenderedPageBreak/>
              <w:t>данными диагностических исследований.</w:t>
            </w:r>
          </w:p>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3. Страховая выплата по ст. 35 производится дополнительно, если указанные осложнения будут установлены по истечении 3 месяцев после травмы  врачом специалистом.</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z w:val="20"/>
                <w:lang w:eastAsia="ru-RU"/>
              </w:rPr>
              <w:t>4.</w:t>
            </w:r>
            <w:r w:rsidRPr="00EB37E2">
              <w:rPr>
                <w:rFonts w:ascii="Arial Narrow" w:hAnsi="Arial Narrow"/>
                <w:i/>
                <w:iCs/>
                <w:sz w:val="20"/>
                <w:lang w:eastAsia="ru-RU"/>
              </w:rPr>
              <w:t xml:space="preserve"> </w:t>
            </w:r>
            <w:r w:rsidRPr="00EB37E2">
              <w:rPr>
                <w:rFonts w:ascii="Arial Narrow" w:hAnsi="Arial Narrow" w:cs="Arial"/>
                <w:i/>
                <w:iCs/>
                <w:sz w:val="20"/>
                <w:lang w:eastAsia="ru-RU"/>
              </w:rPr>
              <w:t>Если в связи с повреждением крупных сосудов проводились операции с целью восстановления сосудистого русла, дополнительно производится страховая выплата в размере 5% страховой суммы.</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lastRenderedPageBreak/>
              <w:t>Раздел VI.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Органы пищеварения</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36</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EB1F2E">
            <w:pPr>
              <w:rPr>
                <w:rFonts w:ascii="Arial Narrow" w:hAnsi="Arial Narrow" w:cs="Arial"/>
                <w:b/>
                <w:bCs/>
                <w:i/>
                <w:iCs/>
                <w:sz w:val="20"/>
                <w:lang w:eastAsia="ru-RU"/>
              </w:rPr>
            </w:pPr>
            <w:r w:rsidRPr="00EB37E2">
              <w:rPr>
                <w:rFonts w:ascii="Arial Narrow" w:hAnsi="Arial Narrow" w:cs="Arial"/>
                <w:b/>
                <w:bCs/>
                <w:i/>
                <w:iCs/>
                <w:sz w:val="20"/>
                <w:lang w:eastAsia="ru-RU"/>
              </w:rPr>
              <w:t>Перелом верхней челюсти, скуловой кости или нижней челюсти, вывих челюсти:</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перелом одной кости, вывих челюсти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перелом двух и более костей или двойной перелом одной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EB1F2E" w:rsidRPr="00EB37E2" w:rsidTr="00F179DC">
        <w:trPr>
          <w:gridBefore w:val="1"/>
          <w:wBefore w:w="6" w:type="dxa"/>
          <w:trHeight w:val="1682"/>
        </w:trPr>
        <w:tc>
          <w:tcPr>
            <w:tcW w:w="1004" w:type="dxa"/>
            <w:vMerge/>
            <w:tcBorders>
              <w:top w:val="single" w:sz="4" w:space="0" w:color="auto"/>
              <w:left w:val="single" w:sz="4" w:space="0" w:color="auto"/>
              <w:bottom w:val="single" w:sz="4" w:space="0" w:color="auto"/>
              <w:right w:val="single" w:sz="4" w:space="0" w:color="auto"/>
            </w:tcBorders>
            <w:vAlign w:val="center"/>
          </w:tcPr>
          <w:p w:rsidR="00EB1F2E" w:rsidRPr="00EB37E2" w:rsidRDefault="00EB1F2E"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1. При переломе челюсти, случайно наступившем во время стоматологических манипуляций, страховая выплата производится на общих основаниях.</w:t>
            </w:r>
          </w:p>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2.</w:t>
            </w:r>
            <w:r w:rsidRPr="00EB37E2">
              <w:rPr>
                <w:rFonts w:ascii="Arial Narrow" w:hAnsi="Arial Narrow"/>
                <w:i/>
                <w:iCs/>
                <w:sz w:val="20"/>
                <w:lang w:eastAsia="ru-RU"/>
              </w:rPr>
              <w:t xml:space="preserve"> </w:t>
            </w:r>
            <w:r w:rsidRPr="00EB37E2">
              <w:rPr>
                <w:rFonts w:ascii="Arial Narrow" w:hAnsi="Arial Narrow" w:cs="Arial"/>
                <w:i/>
                <w:iCs/>
                <w:sz w:val="20"/>
                <w:lang w:eastAsia="ru-RU"/>
              </w:rPr>
              <w:t>Перелом альвеолярного отростка, наступивший при потере зубов, не дает оснований для выплаты страховой суммы.</w:t>
            </w:r>
          </w:p>
          <w:p w:rsidR="00EB1F2E" w:rsidRPr="00EB37E2" w:rsidRDefault="00EB1F2E" w:rsidP="00EB1F2E">
            <w:pPr>
              <w:rPr>
                <w:rFonts w:ascii="Arial Narrow" w:hAnsi="Arial Narrow" w:cs="Arial"/>
                <w:i/>
                <w:iCs/>
                <w:sz w:val="20"/>
                <w:lang w:eastAsia="ru-RU"/>
              </w:rPr>
            </w:pPr>
            <w:r w:rsidRPr="00EB37E2">
              <w:rPr>
                <w:rFonts w:ascii="Arial Narrow" w:hAnsi="Arial Narrow" w:cs="Arial"/>
                <w:i/>
                <w:iCs/>
                <w:sz w:val="20"/>
                <w:lang w:eastAsia="ru-RU"/>
              </w:rPr>
              <w:t>3.</w:t>
            </w:r>
            <w:r w:rsidRPr="00EB37E2">
              <w:rPr>
                <w:rFonts w:ascii="Arial Narrow" w:hAnsi="Arial Narrow"/>
                <w:i/>
                <w:iCs/>
                <w:sz w:val="20"/>
                <w:lang w:eastAsia="ru-RU"/>
              </w:rPr>
              <w:t> </w:t>
            </w:r>
            <w:r w:rsidRPr="00EB37E2">
              <w:rPr>
                <w:rFonts w:ascii="Arial Narrow" w:hAnsi="Arial Narrow" w:cs="Arial"/>
                <w:i/>
                <w:iCs/>
                <w:sz w:val="20"/>
                <w:lang w:eastAsia="ru-RU"/>
              </w:rPr>
              <w:t>Если в связи с травмой челюстей, скуловых костей проводились оперативные вмешательства, не указанные в ст. 114, дополнительно производится страховая выплата в размере 5% страховой суммы однократно.</w:t>
            </w:r>
          </w:p>
          <w:p w:rsidR="00EB1F2E" w:rsidRPr="00EB37E2" w:rsidRDefault="00EB1F2E" w:rsidP="00EB1F2E">
            <w:pPr>
              <w:rPr>
                <w:rFonts w:ascii="Arial Narrow" w:hAnsi="Arial Narrow" w:cs="Arial"/>
                <w:i/>
                <w:iCs/>
                <w:sz w:val="20"/>
                <w:u w:val="single"/>
                <w:lang w:eastAsia="ru-RU"/>
              </w:rPr>
            </w:pPr>
            <w:r w:rsidRPr="00EB37E2">
              <w:rPr>
                <w:rFonts w:ascii="Arial Narrow" w:hAnsi="Arial Narrow" w:cs="Arial"/>
                <w:i/>
                <w:iCs/>
                <w:sz w:val="20"/>
                <w:lang w:eastAsia="ru-RU"/>
              </w:rPr>
              <w:t xml:space="preserve">4. К двойным переломам не относятся </w:t>
            </w:r>
            <w:proofErr w:type="spellStart"/>
            <w:r w:rsidRPr="00EB37E2">
              <w:rPr>
                <w:rFonts w:ascii="Arial Narrow" w:hAnsi="Arial Narrow" w:cs="Arial"/>
                <w:i/>
                <w:iCs/>
                <w:sz w:val="20"/>
                <w:lang w:eastAsia="ru-RU"/>
              </w:rPr>
              <w:t>оскольчатые</w:t>
            </w:r>
            <w:proofErr w:type="spellEnd"/>
            <w:r w:rsidRPr="00EB37E2">
              <w:rPr>
                <w:rFonts w:ascii="Arial Narrow" w:hAnsi="Arial Narrow" w:cs="Arial"/>
                <w:i/>
                <w:iCs/>
                <w:sz w:val="20"/>
                <w:lang w:eastAsia="ru-RU"/>
              </w:rPr>
              <w:t xml:space="preserve"> переломы (не зависимо от числа осколков).</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37</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Привычный вывих челюсти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3F2EEF" w:rsidRPr="00EB37E2" w:rsidTr="00F179DC">
        <w:trPr>
          <w:gridBefore w:val="1"/>
          <w:wBefore w:w="6" w:type="dxa"/>
          <w:trHeight w:val="1043"/>
        </w:trPr>
        <w:tc>
          <w:tcPr>
            <w:tcW w:w="1004" w:type="dxa"/>
            <w:vMerge/>
            <w:tcBorders>
              <w:top w:val="single" w:sz="4" w:space="0" w:color="auto"/>
              <w:left w:val="single" w:sz="4" w:space="0" w:color="auto"/>
              <w:bottom w:val="single" w:sz="4" w:space="0" w:color="auto"/>
              <w:right w:val="single" w:sz="4" w:space="0" w:color="auto"/>
            </w:tcBorders>
            <w:vAlign w:val="center"/>
          </w:tcPr>
          <w:p w:rsidR="003F2EEF" w:rsidRPr="00EB37E2" w:rsidRDefault="003F2EEF"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3F2EEF" w:rsidRPr="00EB37E2" w:rsidRDefault="003F2EEF" w:rsidP="003F2EEF">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3F2EEF" w:rsidRPr="00EB37E2" w:rsidRDefault="003F2EEF" w:rsidP="003F2EEF">
            <w:pPr>
              <w:rPr>
                <w:rFonts w:ascii="Arial Narrow" w:hAnsi="Arial Narrow" w:cs="Arial"/>
                <w:i/>
                <w:iCs/>
                <w:sz w:val="20"/>
                <w:u w:val="single"/>
                <w:lang w:eastAsia="ru-RU"/>
              </w:rPr>
            </w:pPr>
            <w:r w:rsidRPr="00EB37E2">
              <w:rPr>
                <w:rFonts w:ascii="Arial Narrow" w:hAnsi="Arial Narrow" w:cs="Arial"/>
                <w:i/>
                <w:iCs/>
                <w:sz w:val="20"/>
                <w:lang w:eastAsia="ru-RU"/>
              </w:rPr>
              <w:t>Выплата по ст. 37 производится, если первичный вывих произошел в период действия договора страхования. Выплата производится однократно за один случай привычного вывиха, при условии, что привычный вывих произошел не ранее чем через 6 месяцев с момента первичного вывиха. При последующих случаях привычного вывиха страховая выплата не производится.</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38</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челюсти, повлекшее за собой отсутствие:</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части челюсти (за исключением альвеолярного отростка)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челюсти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80</w:t>
            </w:r>
          </w:p>
        </w:tc>
      </w:tr>
      <w:tr w:rsidR="003F2EEF" w:rsidRPr="00EB37E2" w:rsidTr="00F179DC">
        <w:trPr>
          <w:gridBefore w:val="1"/>
          <w:wBefore w:w="6" w:type="dxa"/>
          <w:trHeight w:val="960"/>
        </w:trPr>
        <w:tc>
          <w:tcPr>
            <w:tcW w:w="1004" w:type="dxa"/>
            <w:vMerge/>
            <w:tcBorders>
              <w:top w:val="single" w:sz="4" w:space="0" w:color="auto"/>
              <w:left w:val="single" w:sz="4" w:space="0" w:color="auto"/>
              <w:bottom w:val="single" w:sz="4" w:space="0" w:color="auto"/>
              <w:right w:val="single" w:sz="4" w:space="0" w:color="auto"/>
            </w:tcBorders>
            <w:vAlign w:val="center"/>
          </w:tcPr>
          <w:p w:rsidR="003F2EEF" w:rsidRPr="00EB37E2" w:rsidRDefault="003F2EEF"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3F2EEF" w:rsidRPr="00EB37E2" w:rsidRDefault="003F2EEF" w:rsidP="003F2EEF">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3F2EEF" w:rsidRPr="00EB37E2" w:rsidRDefault="003F2EEF" w:rsidP="003F2EEF">
            <w:pPr>
              <w:spacing w:line="216" w:lineRule="auto"/>
              <w:rPr>
                <w:rFonts w:ascii="Arial Narrow" w:hAnsi="Arial Narrow" w:cs="Arial"/>
                <w:i/>
                <w:iCs/>
                <w:sz w:val="20"/>
                <w:lang w:eastAsia="ru-RU"/>
              </w:rPr>
            </w:pPr>
            <w:r w:rsidRPr="00EB37E2">
              <w:rPr>
                <w:rFonts w:ascii="Arial Narrow" w:hAnsi="Arial Narrow" w:cs="Arial"/>
                <w:i/>
                <w:iCs/>
                <w:sz w:val="20"/>
                <w:lang w:eastAsia="ru-RU"/>
              </w:rPr>
              <w:t>1.</w:t>
            </w:r>
            <w:r w:rsidRPr="00EB37E2">
              <w:rPr>
                <w:rFonts w:ascii="Arial Narrow" w:hAnsi="Arial Narrow"/>
                <w:i/>
                <w:iCs/>
                <w:sz w:val="20"/>
                <w:lang w:eastAsia="ru-RU"/>
              </w:rPr>
              <w:t> </w:t>
            </w:r>
            <w:r w:rsidRPr="00EB37E2">
              <w:rPr>
                <w:rFonts w:ascii="Arial Narrow" w:hAnsi="Arial Narrow" w:cs="Arial"/>
                <w:i/>
                <w:iCs/>
                <w:sz w:val="20"/>
                <w:lang w:eastAsia="ru-RU"/>
              </w:rPr>
              <w:t>При выплате страховой суммы в связи с отсутствием челюсти или ее части учтена и потеря зубов, независимо от их количества.</w:t>
            </w:r>
          </w:p>
          <w:p w:rsidR="003F2EEF" w:rsidRPr="00EB37E2" w:rsidRDefault="003F2EEF" w:rsidP="003F2EEF">
            <w:pPr>
              <w:spacing w:line="216" w:lineRule="auto"/>
              <w:rPr>
                <w:rFonts w:ascii="Arial Narrow" w:hAnsi="Arial Narrow" w:cs="Arial"/>
                <w:i/>
                <w:iCs/>
                <w:sz w:val="20"/>
                <w:u w:val="single"/>
                <w:lang w:eastAsia="ru-RU"/>
              </w:rPr>
            </w:pPr>
            <w:r w:rsidRPr="00EB37E2">
              <w:rPr>
                <w:rFonts w:ascii="Arial Narrow" w:hAnsi="Arial Narrow" w:cs="Arial"/>
                <w:i/>
                <w:iCs/>
                <w:sz w:val="20"/>
                <w:lang w:eastAsia="ru-RU"/>
              </w:rPr>
              <w:t>2.</w:t>
            </w:r>
            <w:r w:rsidRPr="00EB37E2">
              <w:rPr>
                <w:rFonts w:ascii="Arial Narrow" w:hAnsi="Arial Narrow"/>
                <w:i/>
                <w:iCs/>
                <w:sz w:val="20"/>
                <w:lang w:eastAsia="ru-RU"/>
              </w:rPr>
              <w:t> </w:t>
            </w:r>
            <w:r w:rsidRPr="00EB37E2">
              <w:rPr>
                <w:rFonts w:ascii="Arial Narrow" w:hAnsi="Arial Narrow" w:cs="Arial"/>
                <w:i/>
                <w:iCs/>
                <w:sz w:val="20"/>
                <w:lang w:eastAsia="ru-RU"/>
              </w:rPr>
              <w:t>При выплате страховой суммы по ст. 38 дополнительная выплата страховой суммы за оперативные вмешательства не производится.</w:t>
            </w: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39</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3F2EEF">
            <w:pPr>
              <w:spacing w:line="216" w:lineRule="auto"/>
              <w:rPr>
                <w:rFonts w:ascii="Arial Narrow" w:hAnsi="Arial Narrow" w:cs="Arial"/>
                <w:b/>
                <w:bCs/>
                <w:i/>
                <w:iCs/>
                <w:sz w:val="20"/>
                <w:lang w:eastAsia="ru-RU"/>
              </w:rPr>
            </w:pPr>
            <w:r w:rsidRPr="00EB37E2">
              <w:rPr>
                <w:rFonts w:ascii="Arial Narrow" w:hAnsi="Arial Narrow" w:cs="Arial"/>
                <w:b/>
                <w:bCs/>
                <w:i/>
                <w:iCs/>
                <w:sz w:val="20"/>
                <w:lang w:eastAsia="ru-RU"/>
              </w:rPr>
              <w:t>Повреждение языка, полости рта (ранение, ожог, отморожение), повлекшее за собой образование рубцов (независимо от их размера)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40</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языка,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sz w:val="20"/>
                <w:lang w:eastAsia="ru-RU"/>
              </w:rPr>
            </w:pPr>
            <w:r w:rsidRPr="00EB37E2">
              <w:rPr>
                <w:rFonts w:ascii="Arial Narrow" w:hAnsi="Arial Narrow" w:cs="Arial"/>
                <w:sz w:val="20"/>
                <w:lang w:eastAsia="ru-RU"/>
              </w:rPr>
              <w:t>отсутствие кончика языка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sz w:val="20"/>
                <w:lang w:eastAsia="ru-RU"/>
              </w:rPr>
            </w:pPr>
            <w:r w:rsidRPr="00EB37E2">
              <w:rPr>
                <w:rFonts w:ascii="Arial Narrow" w:hAnsi="Arial Narrow" w:cs="Arial"/>
                <w:sz w:val="20"/>
                <w:lang w:eastAsia="ru-RU"/>
              </w:rPr>
              <w:t>отсутствие дистальной трети языка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sz w:val="20"/>
                <w:lang w:eastAsia="ru-RU"/>
              </w:rPr>
            </w:pPr>
            <w:r w:rsidRPr="00EB37E2">
              <w:rPr>
                <w:rFonts w:ascii="Arial Narrow" w:hAnsi="Arial Narrow" w:cs="Arial"/>
                <w:sz w:val="20"/>
                <w:lang w:eastAsia="ru-RU"/>
              </w:rPr>
              <w:t>отсутствие языка на уровне средней трети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sz w:val="20"/>
                <w:lang w:eastAsia="ru-RU"/>
              </w:rPr>
            </w:pPr>
            <w:r w:rsidRPr="00EB37E2">
              <w:rPr>
                <w:rFonts w:ascii="Arial Narrow" w:hAnsi="Arial Narrow" w:cs="Arial"/>
                <w:sz w:val="20"/>
                <w:lang w:eastAsia="ru-RU"/>
              </w:rPr>
              <w:t>отсутствие языка на уровне корня или полное отсутствие языка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center"/>
              <w:rPr>
                <w:rFonts w:ascii="Arial Narrow" w:hAnsi="Arial Narrow" w:cs="Arial"/>
                <w:sz w:val="20"/>
                <w:lang w:eastAsia="ru-RU"/>
              </w:rPr>
            </w:pPr>
            <w:r w:rsidRPr="00EB37E2">
              <w:rPr>
                <w:rFonts w:ascii="Arial Narrow" w:hAnsi="Arial Narrow" w:cs="Arial"/>
                <w:sz w:val="20"/>
                <w:lang w:eastAsia="ru-RU"/>
              </w:rPr>
              <w:t>60</w:t>
            </w: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41</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3F2EEF">
            <w:pPr>
              <w:spacing w:line="216" w:lineRule="auto"/>
              <w:rPr>
                <w:rFonts w:ascii="Arial Narrow" w:hAnsi="Arial Narrow" w:cs="Arial"/>
                <w:b/>
                <w:bCs/>
                <w:i/>
                <w:iCs/>
                <w:sz w:val="20"/>
                <w:lang w:eastAsia="ru-RU"/>
              </w:rPr>
            </w:pPr>
            <w:r w:rsidRPr="00EB37E2">
              <w:rPr>
                <w:rFonts w:ascii="Arial Narrow" w:hAnsi="Arial Narrow" w:cs="Arial"/>
                <w:b/>
                <w:bCs/>
                <w:i/>
                <w:iCs/>
                <w:sz w:val="20"/>
                <w:lang w:eastAsia="ru-RU"/>
              </w:rPr>
              <w:t xml:space="preserve">Повреждение (ранение, разрыв, ожог) глотки, пищевода, желудка, кишечника, а также </w:t>
            </w:r>
            <w:proofErr w:type="spellStart"/>
            <w:r w:rsidRPr="00EB37E2">
              <w:rPr>
                <w:rFonts w:ascii="Arial Narrow" w:hAnsi="Arial Narrow" w:cs="Arial"/>
                <w:b/>
                <w:bCs/>
                <w:i/>
                <w:iCs/>
                <w:sz w:val="20"/>
                <w:lang w:eastAsia="ru-RU"/>
              </w:rPr>
              <w:t>эзофагогастроскопия</w:t>
            </w:r>
            <w:proofErr w:type="spellEnd"/>
            <w:r w:rsidRPr="00EB37E2">
              <w:rPr>
                <w:rFonts w:ascii="Arial Narrow" w:hAnsi="Arial Narrow" w:cs="Arial"/>
                <w:b/>
                <w:bCs/>
                <w:i/>
                <w:iCs/>
                <w:sz w:val="20"/>
                <w:lang w:eastAsia="ru-RU"/>
              </w:rPr>
              <w:t xml:space="preserve">, </w:t>
            </w:r>
            <w:proofErr w:type="gramStart"/>
            <w:r w:rsidRPr="00EB37E2">
              <w:rPr>
                <w:rFonts w:ascii="Arial Narrow" w:hAnsi="Arial Narrow" w:cs="Arial"/>
                <w:b/>
                <w:bCs/>
                <w:i/>
                <w:iCs/>
                <w:sz w:val="20"/>
                <w:lang w:eastAsia="ru-RU"/>
              </w:rPr>
              <w:t>произведенная</w:t>
            </w:r>
            <w:proofErr w:type="gramEnd"/>
            <w:r w:rsidRPr="00EB37E2">
              <w:rPr>
                <w:rFonts w:ascii="Arial Narrow" w:hAnsi="Arial Narrow" w:cs="Arial"/>
                <w:b/>
                <w:bCs/>
                <w:i/>
                <w:iCs/>
                <w:sz w:val="20"/>
                <w:lang w:eastAsia="ru-RU"/>
              </w:rPr>
              <w:t xml:space="preserve"> в связи с этими повреждениями или с целью удаления инородных тел пищевода, желудка, не повлекшее за собой функциональных нарушений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42</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(ранение, разрыв, ожог) пищевода, вызвавшее:</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3F2EEF">
            <w:pPr>
              <w:spacing w:line="216" w:lineRule="auto"/>
              <w:rPr>
                <w:rFonts w:ascii="Arial Narrow" w:hAnsi="Arial Narrow" w:cs="Arial"/>
                <w:sz w:val="20"/>
                <w:lang w:eastAsia="ru-RU"/>
              </w:rPr>
            </w:pPr>
            <w:r w:rsidRPr="00EB37E2">
              <w:rPr>
                <w:rFonts w:ascii="Arial Narrow" w:hAnsi="Arial Narrow" w:cs="Arial"/>
                <w:sz w:val="20"/>
                <w:lang w:eastAsia="ru-RU"/>
              </w:rPr>
              <w:t>сужение пищевода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center"/>
              <w:rPr>
                <w:rFonts w:ascii="Arial Narrow" w:hAnsi="Arial Narrow" w:cs="Arial"/>
                <w:sz w:val="20"/>
                <w:lang w:eastAsia="ru-RU"/>
              </w:rPr>
            </w:pPr>
            <w:r w:rsidRPr="00EB37E2">
              <w:rPr>
                <w:rFonts w:ascii="Arial Narrow" w:hAnsi="Arial Narrow" w:cs="Arial"/>
                <w:sz w:val="20"/>
                <w:lang w:eastAsia="ru-RU"/>
              </w:rPr>
              <w:t>35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3F2EEF">
            <w:pPr>
              <w:spacing w:line="216" w:lineRule="auto"/>
              <w:rPr>
                <w:rFonts w:ascii="Arial Narrow" w:hAnsi="Arial Narrow" w:cs="Arial"/>
                <w:sz w:val="20"/>
                <w:lang w:eastAsia="ru-RU"/>
              </w:rPr>
            </w:pPr>
            <w:r w:rsidRPr="00EB37E2">
              <w:rPr>
                <w:rFonts w:ascii="Arial Narrow" w:hAnsi="Arial Narrow" w:cs="Arial"/>
                <w:sz w:val="20"/>
                <w:lang w:eastAsia="ru-RU"/>
              </w:rPr>
              <w:t xml:space="preserve">непроходимость пищевода (при наличии </w:t>
            </w:r>
            <w:proofErr w:type="spellStart"/>
            <w:r w:rsidRPr="00EB37E2">
              <w:rPr>
                <w:rFonts w:ascii="Arial Narrow" w:hAnsi="Arial Narrow" w:cs="Arial"/>
                <w:sz w:val="20"/>
                <w:lang w:eastAsia="ru-RU"/>
              </w:rPr>
              <w:t>гастростомы</w:t>
            </w:r>
            <w:proofErr w:type="spellEnd"/>
            <w:r w:rsidRPr="00EB37E2">
              <w:rPr>
                <w:rFonts w:ascii="Arial Narrow" w:hAnsi="Arial Narrow" w:cs="Arial"/>
                <w:sz w:val="20"/>
                <w:lang w:eastAsia="ru-RU"/>
              </w:rPr>
              <w:t>), а также состояние после пластики пищевода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center"/>
              <w:rPr>
                <w:rFonts w:ascii="Arial Narrow" w:hAnsi="Arial Narrow" w:cs="Arial"/>
                <w:sz w:val="20"/>
                <w:lang w:eastAsia="ru-RU"/>
              </w:rPr>
            </w:pPr>
            <w:r w:rsidRPr="00EB37E2">
              <w:rPr>
                <w:rFonts w:ascii="Arial Narrow" w:hAnsi="Arial Narrow" w:cs="Arial"/>
                <w:sz w:val="20"/>
                <w:lang w:eastAsia="ru-RU"/>
              </w:rPr>
              <w:t>95</w:t>
            </w:r>
          </w:p>
        </w:tc>
      </w:tr>
      <w:tr w:rsidR="003F2EEF" w:rsidRPr="00EB37E2" w:rsidTr="00F179DC">
        <w:trPr>
          <w:gridBefore w:val="1"/>
          <w:wBefore w:w="6" w:type="dxa"/>
          <w:trHeight w:val="729"/>
        </w:trPr>
        <w:tc>
          <w:tcPr>
            <w:tcW w:w="1004" w:type="dxa"/>
            <w:vMerge/>
            <w:tcBorders>
              <w:top w:val="single" w:sz="4" w:space="0" w:color="auto"/>
              <w:left w:val="single" w:sz="4" w:space="0" w:color="auto"/>
              <w:bottom w:val="single" w:sz="4" w:space="0" w:color="auto"/>
              <w:right w:val="single" w:sz="4" w:space="0" w:color="auto"/>
            </w:tcBorders>
            <w:vAlign w:val="center"/>
          </w:tcPr>
          <w:p w:rsidR="003F2EEF" w:rsidRPr="00EB37E2" w:rsidRDefault="003F2EEF"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3F2EEF" w:rsidRPr="00EB37E2" w:rsidRDefault="003F2EEF" w:rsidP="003F2EEF">
            <w:pPr>
              <w:spacing w:line="216" w:lineRule="auto"/>
              <w:rPr>
                <w:rFonts w:ascii="Arial Narrow" w:hAnsi="Arial Narrow" w:cs="Arial"/>
                <w:i/>
                <w:iCs/>
                <w:sz w:val="20"/>
                <w:lang w:eastAsia="ru-RU"/>
              </w:rPr>
            </w:pPr>
            <w:r w:rsidRPr="00EB37E2">
              <w:rPr>
                <w:rFonts w:ascii="Arial Narrow" w:hAnsi="Arial Narrow" w:cs="Arial"/>
                <w:i/>
                <w:iCs/>
                <w:sz w:val="20"/>
                <w:lang w:eastAsia="ru-RU"/>
              </w:rPr>
              <w:t>Примечание:</w:t>
            </w:r>
          </w:p>
          <w:p w:rsidR="003F2EEF" w:rsidRPr="00EB37E2" w:rsidRDefault="003F2EEF" w:rsidP="003F2EEF">
            <w:pPr>
              <w:spacing w:after="120"/>
              <w:rPr>
                <w:rFonts w:ascii="Arial Narrow" w:hAnsi="Arial Narrow" w:cs="Arial"/>
                <w:i/>
                <w:iCs/>
                <w:sz w:val="20"/>
                <w:u w:val="single"/>
                <w:lang w:eastAsia="ru-RU"/>
              </w:rPr>
            </w:pPr>
            <w:r w:rsidRPr="00EB37E2">
              <w:rPr>
                <w:rFonts w:ascii="Arial Narrow" w:hAnsi="Arial Narrow" w:cs="Arial"/>
                <w:i/>
                <w:iCs/>
                <w:sz w:val="20"/>
                <w:lang w:eastAsia="ru-RU"/>
              </w:rPr>
              <w:t xml:space="preserve">Размер страховой выплаты по ст. 42 определяется не ранее чем через 6 месяцев со дня травмы на основании заключения врача специалиста. </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43</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3F2EEF">
            <w:pPr>
              <w:rPr>
                <w:rFonts w:ascii="Arial Narrow" w:hAnsi="Arial Narrow" w:cs="Arial"/>
                <w:b/>
                <w:bCs/>
                <w:i/>
                <w:iCs/>
                <w:sz w:val="20"/>
                <w:lang w:eastAsia="ru-RU"/>
              </w:rPr>
            </w:pPr>
            <w:r w:rsidRPr="00EB37E2">
              <w:rPr>
                <w:rFonts w:ascii="Arial Narrow" w:hAnsi="Arial Narrow" w:cs="Arial"/>
                <w:b/>
                <w:bCs/>
                <w:i/>
                <w:iCs/>
                <w:sz w:val="20"/>
                <w:lang w:eastAsia="ru-RU"/>
              </w:rPr>
              <w:t>Повреждение (разрыв, ожог, ранение) органов пищеварения, случайное острое отравление,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холецистит, дуоденит, гастрит, панкреатит, энтерит, колит, проктит, парапроктит</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рубцовое сужение (деформацию) желудка, кишечника, заднепроходного отверстия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спаечную болезнь, состояние после операции по поводу спаечной непроходимости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кишечный свищ, кишечно-влагалищный свищ, свищ поджелудочной железы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противоестественный задний проход (</w:t>
            </w:r>
            <w:proofErr w:type="spellStart"/>
            <w:r w:rsidRPr="00EB37E2">
              <w:rPr>
                <w:rFonts w:ascii="Arial Narrow" w:hAnsi="Arial Narrow" w:cs="Arial"/>
                <w:sz w:val="20"/>
                <w:lang w:eastAsia="ru-RU"/>
              </w:rPr>
              <w:t>колостома</w:t>
            </w:r>
            <w:proofErr w:type="spellEnd"/>
            <w:r w:rsidRPr="00EB37E2">
              <w:rPr>
                <w:rFonts w:ascii="Arial Narrow" w:hAnsi="Arial Narrow" w:cs="Arial"/>
                <w:sz w:val="20"/>
                <w:lang w:eastAsia="ru-RU"/>
              </w:rPr>
              <w:t>)</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100</w:t>
            </w:r>
          </w:p>
        </w:tc>
      </w:tr>
      <w:tr w:rsidR="003F2EEF" w:rsidRPr="00EB37E2" w:rsidTr="00F179DC">
        <w:trPr>
          <w:gridBefore w:val="1"/>
          <w:wBefore w:w="6" w:type="dxa"/>
          <w:trHeight w:val="1879"/>
        </w:trPr>
        <w:tc>
          <w:tcPr>
            <w:tcW w:w="1004" w:type="dxa"/>
            <w:vMerge/>
            <w:tcBorders>
              <w:top w:val="single" w:sz="4" w:space="0" w:color="auto"/>
              <w:left w:val="single" w:sz="4" w:space="0" w:color="auto"/>
              <w:bottom w:val="single" w:sz="4" w:space="0" w:color="auto"/>
              <w:right w:val="single" w:sz="4" w:space="0" w:color="auto"/>
            </w:tcBorders>
            <w:vAlign w:val="center"/>
          </w:tcPr>
          <w:p w:rsidR="003F2EEF" w:rsidRPr="00EB37E2" w:rsidRDefault="003F2EEF"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3F2EEF" w:rsidRPr="00EB37E2" w:rsidRDefault="003F2EEF" w:rsidP="00DD2083">
            <w:pPr>
              <w:jc w:val="left"/>
              <w:rPr>
                <w:rFonts w:ascii="Arial Narrow" w:hAnsi="Arial Narrow" w:cs="Arial"/>
                <w:i/>
                <w:iCs/>
                <w:sz w:val="20"/>
                <w:lang w:eastAsia="ru-RU"/>
              </w:rPr>
            </w:pPr>
            <w:r w:rsidRPr="00EB37E2">
              <w:rPr>
                <w:rFonts w:ascii="Arial Narrow" w:hAnsi="Arial Narrow" w:cs="Arial"/>
                <w:i/>
                <w:iCs/>
                <w:sz w:val="20"/>
                <w:lang w:eastAsia="ru-RU"/>
              </w:rPr>
              <w:t>Примечания:</w:t>
            </w:r>
          </w:p>
          <w:p w:rsidR="003F2EEF" w:rsidRPr="00EB37E2" w:rsidRDefault="003F2EEF" w:rsidP="003F2EEF">
            <w:pPr>
              <w:rPr>
                <w:rFonts w:ascii="Arial Narrow" w:hAnsi="Arial Narrow" w:cs="Arial"/>
                <w:i/>
                <w:iCs/>
                <w:sz w:val="20"/>
                <w:lang w:eastAsia="ru-RU"/>
              </w:rPr>
            </w:pPr>
            <w:r w:rsidRPr="00EB37E2">
              <w:rPr>
                <w:rFonts w:ascii="Arial Narrow" w:hAnsi="Arial Narrow" w:cs="Arial"/>
                <w:i/>
                <w:iCs/>
                <w:sz w:val="20"/>
                <w:lang w:eastAsia="ru-RU"/>
              </w:rPr>
              <w:t xml:space="preserve">1. </w:t>
            </w:r>
            <w:proofErr w:type="gramStart"/>
            <w:r w:rsidRPr="00EB37E2">
              <w:rPr>
                <w:rFonts w:ascii="Arial Narrow" w:hAnsi="Arial Narrow" w:cs="Arial"/>
                <w:i/>
                <w:iCs/>
                <w:sz w:val="20"/>
                <w:lang w:eastAsia="ru-RU"/>
              </w:rPr>
              <w:t>При осложнениях травмы, предусмотренных в пунктах a), b), c), страховая выплата производится при условии, что эти осложнения имеются по истечении 3 месяцев после травмы, а предусмотренные в пунктах d) и e) – по истечении 6 месяцев после травмы.</w:t>
            </w:r>
            <w:proofErr w:type="gramEnd"/>
            <w:r w:rsidRPr="00EB37E2">
              <w:rPr>
                <w:rFonts w:ascii="Arial Narrow" w:hAnsi="Arial Narrow" w:cs="Arial"/>
                <w:i/>
                <w:iCs/>
                <w:sz w:val="20"/>
                <w:lang w:eastAsia="ru-RU"/>
              </w:rPr>
              <w:t xml:space="preserve"> Указанные осложнения травмы признаются только в том случае, если они подтверждены справкой лечебно-профилактического учреждения.</w:t>
            </w:r>
          </w:p>
          <w:p w:rsidR="003F2EEF" w:rsidRPr="00EB37E2" w:rsidRDefault="003F2EEF" w:rsidP="003F2EEF">
            <w:pPr>
              <w:rPr>
                <w:rFonts w:ascii="Arial Narrow" w:hAnsi="Arial Narrow" w:cs="Arial"/>
                <w:i/>
                <w:iCs/>
                <w:sz w:val="20"/>
                <w:lang w:eastAsia="ru-RU"/>
              </w:rPr>
            </w:pPr>
            <w:r w:rsidRPr="00EB37E2">
              <w:rPr>
                <w:rFonts w:ascii="Arial Narrow" w:hAnsi="Arial Narrow" w:cs="Arial"/>
                <w:i/>
                <w:iCs/>
                <w:sz w:val="20"/>
                <w:lang w:eastAsia="ru-RU"/>
              </w:rPr>
              <w:t>2. Если в результате одной травмы возникнут осложнения, перечисленные в одном подпункте, страховая выплата производится однократно. Однако если возникли патологические изменения, перечисленные в разных подпунктах, страховая выплата производится с учетом каждого из них путем суммирования.</w:t>
            </w:r>
          </w:p>
          <w:p w:rsidR="003F2EEF" w:rsidRPr="00EB37E2" w:rsidRDefault="003F2EEF" w:rsidP="00DD2083">
            <w:pPr>
              <w:jc w:val="left"/>
              <w:rPr>
                <w:rFonts w:ascii="Arial Narrow" w:hAnsi="Arial Narrow" w:cs="Arial"/>
                <w:i/>
                <w:iCs/>
                <w:sz w:val="20"/>
                <w:u w:val="single"/>
                <w:lang w:eastAsia="ru-RU"/>
              </w:rPr>
            </w:pPr>
            <w:r w:rsidRPr="0000391C">
              <w:rPr>
                <w:rFonts w:ascii="Arial Narrow" w:hAnsi="Arial Narrow" w:cs="Arial"/>
                <w:i/>
                <w:iCs/>
                <w:sz w:val="20"/>
                <w:lang w:eastAsia="ru-RU"/>
              </w:rPr>
              <w:t>3. Если до травмы проводились операции на органах пищеварения, то пункт с) не применяется.</w:t>
            </w:r>
          </w:p>
        </w:tc>
      </w:tr>
      <w:tr w:rsidR="00D40194" w:rsidRPr="00EB37E2" w:rsidTr="005D6D7E">
        <w:trPr>
          <w:gridBefore w:val="1"/>
          <w:wBefore w:w="6" w:type="dxa"/>
          <w:trHeight w:val="628"/>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44</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Грыжа, образовавшаяся на месте повреждения передней брюшной стенки, диафрагмы или в области послеоперационного рубца, если операция проводилась в связи с травмой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865AB4" w:rsidRPr="00EB37E2" w:rsidTr="00F179DC">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865AB4" w:rsidRPr="00EB37E2" w:rsidRDefault="00865AB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865AB4" w:rsidRPr="00EB37E2" w:rsidRDefault="00865AB4" w:rsidP="00DD2083">
            <w:pPr>
              <w:jc w:val="left"/>
              <w:rPr>
                <w:rFonts w:ascii="Arial Narrow" w:hAnsi="Arial Narrow" w:cs="Arial"/>
                <w:i/>
                <w:iCs/>
                <w:sz w:val="20"/>
                <w:lang w:eastAsia="ru-RU"/>
              </w:rPr>
            </w:pPr>
            <w:r w:rsidRPr="00EB37E2">
              <w:rPr>
                <w:rFonts w:ascii="Arial Narrow" w:hAnsi="Arial Narrow" w:cs="Arial"/>
                <w:i/>
                <w:iCs/>
                <w:sz w:val="20"/>
                <w:lang w:eastAsia="ru-RU"/>
              </w:rPr>
              <w:t>Примечания:</w:t>
            </w:r>
          </w:p>
          <w:p w:rsidR="00865AB4" w:rsidRPr="00EB37E2" w:rsidRDefault="00865AB4" w:rsidP="00DD2083">
            <w:pPr>
              <w:jc w:val="left"/>
              <w:rPr>
                <w:rFonts w:ascii="Arial Narrow" w:hAnsi="Arial Narrow" w:cs="Arial"/>
                <w:i/>
                <w:iCs/>
                <w:sz w:val="20"/>
                <w:u w:val="single"/>
                <w:lang w:eastAsia="ru-RU"/>
              </w:rPr>
            </w:pPr>
            <w:r w:rsidRPr="00EB37E2">
              <w:rPr>
                <w:rFonts w:ascii="Arial Narrow" w:hAnsi="Arial Narrow" w:cs="Arial"/>
                <w:i/>
                <w:iCs/>
                <w:sz w:val="20"/>
                <w:lang w:eastAsia="ru-RU"/>
              </w:rPr>
              <w:t>Грыжи живота (пупочные, белой линии, паховые и пахово-мошоночные), возникшие в результате поднятия тяжести, не дают оснований для страховой выплаты.</w:t>
            </w:r>
          </w:p>
        </w:tc>
      </w:tr>
      <w:tr w:rsidR="00D67C28" w:rsidRPr="00EB37E2" w:rsidTr="00D67C28">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67C28" w:rsidRPr="00EB37E2" w:rsidRDefault="00D67C28"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45</w:t>
            </w:r>
          </w:p>
        </w:tc>
        <w:tc>
          <w:tcPr>
            <w:tcW w:w="8646" w:type="dxa"/>
            <w:gridSpan w:val="3"/>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печени в результате травмы или случайного острого отравления, повлекшее за собой:</w:t>
            </w:r>
          </w:p>
        </w:tc>
      </w:tr>
      <w:tr w:rsidR="00D67C28" w:rsidRPr="00EB37E2" w:rsidTr="00D67C28">
        <w:trPr>
          <w:gridBefore w:val="1"/>
          <w:wBefore w:w="6" w:type="dxa"/>
          <w:trHeight w:val="20"/>
        </w:trPr>
        <w:tc>
          <w:tcPr>
            <w:tcW w:w="1004" w:type="dxa"/>
            <w:vMerge/>
            <w:tcBorders>
              <w:left w:val="single" w:sz="4" w:space="0" w:color="auto"/>
              <w:right w:val="single" w:sz="4" w:space="0" w:color="auto"/>
            </w:tcBorders>
            <w:vAlign w:val="center"/>
          </w:tcPr>
          <w:p w:rsidR="00D67C28" w:rsidRPr="00EB37E2" w:rsidRDefault="00D67C28"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left"/>
              <w:rPr>
                <w:rFonts w:ascii="Arial Narrow" w:hAnsi="Arial Narrow" w:cs="Arial"/>
                <w:sz w:val="20"/>
                <w:lang w:eastAsia="ru-RU"/>
              </w:rPr>
            </w:pPr>
            <w:proofErr w:type="spellStart"/>
            <w:r w:rsidRPr="00EB37E2">
              <w:rPr>
                <w:rFonts w:ascii="Arial Narrow" w:hAnsi="Arial Narrow" w:cs="Arial"/>
                <w:sz w:val="20"/>
                <w:lang w:eastAsia="ru-RU"/>
              </w:rPr>
              <w:t>подкапсульный</w:t>
            </w:r>
            <w:proofErr w:type="spellEnd"/>
            <w:r w:rsidRPr="00EB37E2">
              <w:rPr>
                <w:rFonts w:ascii="Arial Narrow" w:hAnsi="Arial Narrow" w:cs="Arial"/>
                <w:sz w:val="20"/>
                <w:lang w:eastAsia="ru-RU"/>
              </w:rPr>
              <w:t xml:space="preserve"> разрыв печени, не потребовавший оперативного вмешательства, гепатит, сывороточный гепатит, </w:t>
            </w:r>
            <w:proofErr w:type="spellStart"/>
            <w:r w:rsidRPr="00EB37E2">
              <w:rPr>
                <w:rFonts w:ascii="Arial Narrow" w:hAnsi="Arial Narrow" w:cs="Arial"/>
                <w:sz w:val="20"/>
                <w:lang w:eastAsia="ru-RU"/>
              </w:rPr>
              <w:t>развившийся</w:t>
            </w:r>
            <w:proofErr w:type="spellEnd"/>
            <w:r w:rsidRPr="00EB37E2">
              <w:rPr>
                <w:rFonts w:ascii="Arial Narrow" w:hAnsi="Arial Narrow" w:cs="Arial"/>
                <w:sz w:val="20"/>
                <w:lang w:eastAsia="ru-RU"/>
              </w:rPr>
              <w:t xml:space="preserve"> непосредственно в связи с травмой, </w:t>
            </w:r>
            <w:proofErr w:type="spellStart"/>
            <w:r w:rsidRPr="00EB37E2">
              <w:rPr>
                <w:rFonts w:ascii="Arial Narrow" w:hAnsi="Arial Narrow" w:cs="Arial"/>
                <w:sz w:val="20"/>
                <w:lang w:eastAsia="ru-RU"/>
              </w:rPr>
              <w:t>гепатоз</w:t>
            </w:r>
            <w:proofErr w:type="spellEnd"/>
          </w:p>
        </w:tc>
        <w:tc>
          <w:tcPr>
            <w:tcW w:w="1417"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67C28" w:rsidRPr="00EB37E2" w:rsidTr="00D67C28">
        <w:trPr>
          <w:gridBefore w:val="1"/>
          <w:wBefore w:w="6" w:type="dxa"/>
          <w:trHeight w:val="20"/>
        </w:trPr>
        <w:tc>
          <w:tcPr>
            <w:tcW w:w="1004" w:type="dxa"/>
            <w:vMerge/>
            <w:tcBorders>
              <w:left w:val="single" w:sz="4" w:space="0" w:color="auto"/>
              <w:right w:val="single" w:sz="4" w:space="0" w:color="auto"/>
            </w:tcBorders>
            <w:vAlign w:val="center"/>
          </w:tcPr>
          <w:p w:rsidR="00D67C28" w:rsidRPr="00EB37E2" w:rsidRDefault="00D67C28"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left"/>
              <w:rPr>
                <w:rFonts w:ascii="Arial Narrow" w:hAnsi="Arial Narrow" w:cs="Arial"/>
                <w:sz w:val="20"/>
                <w:lang w:eastAsia="ru-RU"/>
              </w:rPr>
            </w:pPr>
            <w:r w:rsidRPr="00EB37E2">
              <w:rPr>
                <w:rFonts w:ascii="Arial Narrow" w:hAnsi="Arial Narrow" w:cs="Arial"/>
                <w:sz w:val="20"/>
                <w:lang w:eastAsia="ru-RU"/>
              </w:rPr>
              <w:t>печеночную недостаточность</w:t>
            </w:r>
          </w:p>
        </w:tc>
        <w:tc>
          <w:tcPr>
            <w:tcW w:w="1417"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67C28" w:rsidRPr="00EB37E2" w:rsidTr="00D67C28">
        <w:trPr>
          <w:gridBefore w:val="1"/>
          <w:wBefore w:w="6" w:type="dxa"/>
          <w:trHeight w:val="20"/>
        </w:trPr>
        <w:tc>
          <w:tcPr>
            <w:tcW w:w="1004" w:type="dxa"/>
            <w:vMerge/>
            <w:tcBorders>
              <w:left w:val="single" w:sz="4" w:space="0" w:color="auto"/>
              <w:bottom w:val="single" w:sz="4" w:space="0" w:color="auto"/>
              <w:right w:val="single" w:sz="4" w:space="0" w:color="auto"/>
            </w:tcBorders>
          </w:tcPr>
          <w:p w:rsidR="00D67C28" w:rsidRPr="00EB37E2" w:rsidRDefault="00D67C28" w:rsidP="00DD2083">
            <w:pPr>
              <w:jc w:val="center"/>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67C28" w:rsidRPr="0000391C" w:rsidRDefault="00D67C28" w:rsidP="00D67C28">
            <w:pPr>
              <w:rPr>
                <w:rFonts w:ascii="Arial Narrow" w:hAnsi="Arial Narrow" w:cs="Arial"/>
                <w:bCs/>
                <w:i/>
                <w:iCs/>
                <w:sz w:val="20"/>
                <w:lang w:eastAsia="ru-RU"/>
              </w:rPr>
            </w:pPr>
            <w:r w:rsidRPr="0000391C">
              <w:rPr>
                <w:rFonts w:ascii="Arial Narrow" w:hAnsi="Arial Narrow" w:cs="Arial"/>
                <w:bCs/>
                <w:i/>
                <w:iCs/>
                <w:sz w:val="20"/>
                <w:lang w:eastAsia="ru-RU"/>
              </w:rPr>
              <w:t>Примечание:</w:t>
            </w:r>
          </w:p>
          <w:p w:rsidR="00D67C28" w:rsidRPr="00EB37E2" w:rsidRDefault="00D67C28" w:rsidP="00D67C28">
            <w:pPr>
              <w:jc w:val="left"/>
              <w:rPr>
                <w:rFonts w:ascii="Arial Narrow" w:hAnsi="Arial Narrow" w:cs="Arial"/>
                <w:b/>
                <w:bCs/>
                <w:i/>
                <w:iCs/>
                <w:sz w:val="20"/>
                <w:lang w:eastAsia="ru-RU"/>
              </w:rPr>
            </w:pPr>
            <w:r w:rsidRPr="0000391C">
              <w:rPr>
                <w:rFonts w:ascii="Arial Narrow" w:hAnsi="Arial Narrow" w:cs="Arial"/>
                <w:bCs/>
                <w:i/>
                <w:iCs/>
                <w:sz w:val="20"/>
                <w:lang w:eastAsia="ru-RU"/>
              </w:rPr>
              <w:t>При наличии вирусного или токсического поражения печени до наступления несчастного случая, размер выплаты по травме печени составит 50% от размера, указанного в ст.</w:t>
            </w:r>
            <w:r w:rsidRPr="00EB37E2">
              <w:rPr>
                <w:rFonts w:ascii="Arial Narrow" w:hAnsi="Arial Narrow" w:cs="Arial"/>
                <w:bCs/>
                <w:i/>
                <w:iCs/>
                <w:sz w:val="20"/>
                <w:lang w:eastAsia="ru-RU"/>
              </w:rPr>
              <w:t xml:space="preserve"> </w:t>
            </w:r>
            <w:r w:rsidRPr="0000391C">
              <w:rPr>
                <w:rFonts w:ascii="Arial Narrow" w:hAnsi="Arial Narrow" w:cs="Arial"/>
                <w:bCs/>
                <w:i/>
                <w:iCs/>
                <w:sz w:val="20"/>
                <w:lang w:eastAsia="ru-RU"/>
              </w:rPr>
              <w:t>4</w:t>
            </w:r>
            <w:r w:rsidRPr="00EB37E2">
              <w:rPr>
                <w:rFonts w:ascii="Arial Narrow" w:hAnsi="Arial Narrow" w:cs="Arial"/>
                <w:bCs/>
                <w:i/>
                <w:iCs/>
                <w:sz w:val="20"/>
                <w:lang w:eastAsia="ru-RU"/>
              </w:rPr>
              <w:t>5</w:t>
            </w:r>
            <w:r w:rsidRPr="0000391C">
              <w:rPr>
                <w:rFonts w:ascii="Arial Narrow" w:hAnsi="Arial Narrow" w:cs="Arial"/>
                <w:bCs/>
                <w:i/>
                <w:iCs/>
                <w:sz w:val="20"/>
                <w:lang w:eastAsia="ru-RU"/>
              </w:rPr>
              <w:t>.</w:t>
            </w:r>
          </w:p>
        </w:tc>
      </w:tr>
      <w:tr w:rsidR="00D67C28" w:rsidRPr="00EB37E2" w:rsidTr="00D67C28">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67C28" w:rsidRPr="00EB37E2" w:rsidRDefault="00D67C28"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46</w:t>
            </w:r>
          </w:p>
        </w:tc>
        <w:tc>
          <w:tcPr>
            <w:tcW w:w="8646" w:type="dxa"/>
            <w:gridSpan w:val="3"/>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печени, желчного пузыря, повлекшие за собой:</w:t>
            </w:r>
          </w:p>
        </w:tc>
      </w:tr>
      <w:tr w:rsidR="00D67C28" w:rsidRPr="00EB37E2" w:rsidTr="00D67C28">
        <w:trPr>
          <w:gridBefore w:val="1"/>
          <w:wBefore w:w="6" w:type="dxa"/>
          <w:trHeight w:val="20"/>
        </w:trPr>
        <w:tc>
          <w:tcPr>
            <w:tcW w:w="1004" w:type="dxa"/>
            <w:vMerge/>
            <w:tcBorders>
              <w:left w:val="single" w:sz="4" w:space="0" w:color="auto"/>
              <w:right w:val="single" w:sz="4" w:space="0" w:color="auto"/>
            </w:tcBorders>
            <w:vAlign w:val="center"/>
          </w:tcPr>
          <w:p w:rsidR="00D67C28" w:rsidRPr="00EB37E2" w:rsidRDefault="00D67C28"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67C28" w:rsidRPr="00EB37E2" w:rsidRDefault="00D67C28" w:rsidP="00865AB4">
            <w:pPr>
              <w:rPr>
                <w:rFonts w:ascii="Arial Narrow" w:hAnsi="Arial Narrow" w:cs="Arial"/>
                <w:sz w:val="20"/>
                <w:lang w:eastAsia="ru-RU"/>
              </w:rPr>
            </w:pPr>
            <w:proofErr w:type="spellStart"/>
            <w:r w:rsidRPr="00EB37E2">
              <w:rPr>
                <w:rFonts w:ascii="Arial Narrow" w:hAnsi="Arial Narrow" w:cs="Arial"/>
                <w:sz w:val="20"/>
                <w:lang w:eastAsia="ru-RU"/>
              </w:rPr>
              <w:t>ушивание</w:t>
            </w:r>
            <w:proofErr w:type="spellEnd"/>
            <w:r w:rsidRPr="00EB37E2">
              <w:rPr>
                <w:rFonts w:ascii="Arial Narrow" w:hAnsi="Arial Narrow" w:cs="Arial"/>
                <w:sz w:val="20"/>
                <w:lang w:eastAsia="ru-RU"/>
              </w:rPr>
              <w:t xml:space="preserve"> разрывов печени или удаление желчного пузыря</w:t>
            </w:r>
          </w:p>
        </w:tc>
        <w:tc>
          <w:tcPr>
            <w:tcW w:w="1417"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67C28" w:rsidRPr="00EB37E2" w:rsidTr="00D67C28">
        <w:trPr>
          <w:gridBefore w:val="1"/>
          <w:wBefore w:w="6" w:type="dxa"/>
          <w:trHeight w:val="20"/>
        </w:trPr>
        <w:tc>
          <w:tcPr>
            <w:tcW w:w="1004" w:type="dxa"/>
            <w:vMerge/>
            <w:tcBorders>
              <w:left w:val="single" w:sz="4" w:space="0" w:color="auto"/>
              <w:right w:val="single" w:sz="4" w:space="0" w:color="auto"/>
            </w:tcBorders>
            <w:vAlign w:val="center"/>
          </w:tcPr>
          <w:p w:rsidR="00D67C28" w:rsidRPr="00EB37E2" w:rsidRDefault="00D67C28"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67C28" w:rsidRPr="00EB37E2" w:rsidRDefault="00D67C28" w:rsidP="00865AB4">
            <w:pPr>
              <w:rPr>
                <w:rFonts w:ascii="Arial Narrow" w:hAnsi="Arial Narrow" w:cs="Arial"/>
                <w:sz w:val="20"/>
                <w:lang w:eastAsia="ru-RU"/>
              </w:rPr>
            </w:pPr>
            <w:proofErr w:type="spellStart"/>
            <w:r w:rsidRPr="00EB37E2">
              <w:rPr>
                <w:rFonts w:ascii="Arial Narrow" w:hAnsi="Arial Narrow" w:cs="Arial"/>
                <w:sz w:val="20"/>
                <w:lang w:eastAsia="ru-RU"/>
              </w:rPr>
              <w:t>ушивание</w:t>
            </w:r>
            <w:proofErr w:type="spellEnd"/>
            <w:r w:rsidRPr="00EB37E2">
              <w:rPr>
                <w:rFonts w:ascii="Arial Narrow" w:hAnsi="Arial Narrow" w:cs="Arial"/>
                <w:sz w:val="20"/>
                <w:lang w:eastAsia="ru-RU"/>
              </w:rPr>
              <w:t xml:space="preserve"> разрывов печени и удаление желчного пузыря</w:t>
            </w:r>
          </w:p>
        </w:tc>
        <w:tc>
          <w:tcPr>
            <w:tcW w:w="1417"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67C28" w:rsidRPr="00EB37E2" w:rsidTr="00D67C28">
        <w:trPr>
          <w:gridBefore w:val="1"/>
          <w:wBefore w:w="6" w:type="dxa"/>
          <w:trHeight w:val="20"/>
        </w:trPr>
        <w:tc>
          <w:tcPr>
            <w:tcW w:w="1004" w:type="dxa"/>
            <w:vMerge/>
            <w:tcBorders>
              <w:left w:val="single" w:sz="4" w:space="0" w:color="auto"/>
              <w:right w:val="single" w:sz="4" w:space="0" w:color="auto"/>
            </w:tcBorders>
            <w:vAlign w:val="center"/>
          </w:tcPr>
          <w:p w:rsidR="00D67C28" w:rsidRPr="00EB37E2" w:rsidRDefault="00D67C28"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67C28" w:rsidRPr="00EB37E2" w:rsidRDefault="00D67C28" w:rsidP="00865AB4">
            <w:pPr>
              <w:rPr>
                <w:rFonts w:ascii="Arial Narrow" w:hAnsi="Arial Narrow" w:cs="Arial"/>
                <w:sz w:val="20"/>
                <w:lang w:eastAsia="ru-RU"/>
              </w:rPr>
            </w:pPr>
            <w:r w:rsidRPr="00EB37E2">
              <w:rPr>
                <w:rFonts w:ascii="Arial Narrow" w:hAnsi="Arial Narrow" w:cs="Arial"/>
                <w:sz w:val="20"/>
                <w:lang w:eastAsia="ru-RU"/>
              </w:rPr>
              <w:t>удаление части печени</w:t>
            </w:r>
          </w:p>
        </w:tc>
        <w:tc>
          <w:tcPr>
            <w:tcW w:w="1417"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67C28" w:rsidRPr="00EB37E2" w:rsidTr="00D67C28">
        <w:trPr>
          <w:gridBefore w:val="1"/>
          <w:wBefore w:w="6" w:type="dxa"/>
          <w:trHeight w:val="20"/>
        </w:trPr>
        <w:tc>
          <w:tcPr>
            <w:tcW w:w="1004" w:type="dxa"/>
            <w:vMerge/>
            <w:tcBorders>
              <w:left w:val="single" w:sz="4" w:space="0" w:color="auto"/>
              <w:right w:val="single" w:sz="4" w:space="0" w:color="auto"/>
            </w:tcBorders>
            <w:vAlign w:val="center"/>
          </w:tcPr>
          <w:p w:rsidR="00D67C28" w:rsidRPr="00EB37E2" w:rsidRDefault="00D67C28"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single" w:sz="4" w:space="0" w:color="auto"/>
              <w:left w:val="single" w:sz="4" w:space="0" w:color="auto"/>
              <w:bottom w:val="single" w:sz="4" w:space="0" w:color="auto"/>
              <w:right w:val="single" w:sz="4" w:space="0" w:color="auto"/>
            </w:tcBorders>
          </w:tcPr>
          <w:p w:rsidR="00D67C28" w:rsidRPr="00EB37E2" w:rsidRDefault="00D67C28" w:rsidP="00865AB4">
            <w:pPr>
              <w:rPr>
                <w:rFonts w:ascii="Arial Narrow" w:hAnsi="Arial Narrow" w:cs="Arial"/>
                <w:sz w:val="20"/>
                <w:lang w:eastAsia="ru-RU"/>
              </w:rPr>
            </w:pPr>
            <w:r w:rsidRPr="00EB37E2">
              <w:rPr>
                <w:rFonts w:ascii="Arial Narrow" w:hAnsi="Arial Narrow" w:cs="Arial"/>
                <w:sz w:val="20"/>
                <w:lang w:eastAsia="ru-RU"/>
              </w:rPr>
              <w:t>удаление части печени и желчного пузыря</w:t>
            </w:r>
          </w:p>
        </w:tc>
        <w:tc>
          <w:tcPr>
            <w:tcW w:w="1417" w:type="dxa"/>
            <w:tcBorders>
              <w:top w:val="single" w:sz="4" w:space="0" w:color="auto"/>
              <w:left w:val="single" w:sz="4" w:space="0" w:color="auto"/>
              <w:bottom w:val="single" w:sz="4" w:space="0" w:color="auto"/>
              <w:right w:val="single" w:sz="4" w:space="0" w:color="auto"/>
            </w:tcBorders>
          </w:tcPr>
          <w:p w:rsidR="00D67C28" w:rsidRPr="00EB37E2" w:rsidRDefault="00D67C28" w:rsidP="00DD2083">
            <w:pPr>
              <w:jc w:val="center"/>
              <w:rPr>
                <w:rFonts w:ascii="Arial Narrow" w:hAnsi="Arial Narrow" w:cs="Arial"/>
                <w:sz w:val="20"/>
                <w:lang w:eastAsia="ru-RU"/>
              </w:rPr>
            </w:pPr>
            <w:r w:rsidRPr="00EB37E2">
              <w:rPr>
                <w:rFonts w:ascii="Arial Narrow" w:hAnsi="Arial Narrow" w:cs="Arial"/>
                <w:sz w:val="20"/>
                <w:lang w:eastAsia="ru-RU"/>
              </w:rPr>
              <w:t>35</w:t>
            </w:r>
          </w:p>
        </w:tc>
      </w:tr>
      <w:tr w:rsidR="00D67C28" w:rsidRPr="00EB37E2" w:rsidTr="00D67C28">
        <w:trPr>
          <w:gridBefore w:val="1"/>
          <w:wBefore w:w="6" w:type="dxa"/>
          <w:trHeight w:val="20"/>
        </w:trPr>
        <w:tc>
          <w:tcPr>
            <w:tcW w:w="1004" w:type="dxa"/>
            <w:vMerge/>
            <w:tcBorders>
              <w:left w:val="single" w:sz="4" w:space="0" w:color="auto"/>
              <w:bottom w:val="single" w:sz="4" w:space="0" w:color="auto"/>
              <w:right w:val="single" w:sz="4" w:space="0" w:color="auto"/>
            </w:tcBorders>
          </w:tcPr>
          <w:p w:rsidR="00D67C28" w:rsidRPr="00EB37E2" w:rsidRDefault="00D67C28" w:rsidP="00DD2083">
            <w:pPr>
              <w:jc w:val="center"/>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67C28" w:rsidRPr="00EB37E2" w:rsidRDefault="00D67C28" w:rsidP="00D67C28">
            <w:pPr>
              <w:rPr>
                <w:rFonts w:ascii="Arial Narrow" w:hAnsi="Arial Narrow" w:cs="Arial"/>
                <w:bCs/>
                <w:i/>
                <w:iCs/>
                <w:sz w:val="20"/>
                <w:lang w:eastAsia="ru-RU"/>
              </w:rPr>
            </w:pPr>
            <w:r w:rsidRPr="00EB37E2">
              <w:rPr>
                <w:rFonts w:ascii="Arial Narrow" w:hAnsi="Arial Narrow" w:cs="Arial"/>
                <w:bCs/>
                <w:i/>
                <w:iCs/>
                <w:sz w:val="20"/>
                <w:lang w:eastAsia="ru-RU"/>
              </w:rPr>
              <w:t>Примечание:</w:t>
            </w:r>
          </w:p>
          <w:p w:rsidR="00D67C28" w:rsidRPr="00EB37E2" w:rsidRDefault="00D67C28" w:rsidP="00865AB4">
            <w:pPr>
              <w:rPr>
                <w:rFonts w:ascii="Arial Narrow" w:hAnsi="Arial Narrow" w:cs="Arial"/>
                <w:b/>
                <w:bCs/>
                <w:i/>
                <w:iCs/>
                <w:sz w:val="20"/>
                <w:lang w:eastAsia="ru-RU"/>
              </w:rPr>
            </w:pPr>
            <w:r w:rsidRPr="00EB37E2">
              <w:rPr>
                <w:rFonts w:ascii="Arial Narrow" w:hAnsi="Arial Narrow" w:cs="Arial"/>
                <w:bCs/>
                <w:i/>
                <w:iCs/>
                <w:sz w:val="20"/>
                <w:lang w:eastAsia="ru-RU"/>
              </w:rPr>
              <w:t>При наличии вирусного или токсического поражения печени до наступления несчастного случая, размер выплаты по травме печени составит 50% от размера, указанного в ст. 46.</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47</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селезенки,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865AB4">
            <w:pPr>
              <w:rPr>
                <w:rFonts w:ascii="Arial Narrow" w:hAnsi="Arial Narrow" w:cs="Arial"/>
                <w:sz w:val="20"/>
                <w:lang w:eastAsia="ru-RU"/>
              </w:rPr>
            </w:pPr>
            <w:proofErr w:type="spellStart"/>
            <w:r w:rsidRPr="00EB37E2">
              <w:rPr>
                <w:rFonts w:ascii="Arial Narrow" w:hAnsi="Arial Narrow" w:cs="Arial"/>
                <w:sz w:val="20"/>
                <w:lang w:eastAsia="ru-RU"/>
              </w:rPr>
              <w:t>подкапсульный</w:t>
            </w:r>
            <w:proofErr w:type="spellEnd"/>
            <w:r w:rsidRPr="00EB37E2">
              <w:rPr>
                <w:rFonts w:ascii="Arial Narrow" w:hAnsi="Arial Narrow" w:cs="Arial"/>
                <w:sz w:val="20"/>
                <w:lang w:eastAsia="ru-RU"/>
              </w:rPr>
              <w:t xml:space="preserve"> разрыв селезенки, не потребовавший оперативного вмешательства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865AB4">
            <w:pPr>
              <w:rPr>
                <w:rFonts w:ascii="Arial Narrow" w:hAnsi="Arial Narrow" w:cs="Arial"/>
                <w:sz w:val="20"/>
                <w:lang w:eastAsia="ru-RU"/>
              </w:rPr>
            </w:pPr>
            <w:r w:rsidRPr="00EB37E2">
              <w:rPr>
                <w:rFonts w:ascii="Arial Narrow" w:hAnsi="Arial Narrow" w:cs="Arial"/>
                <w:sz w:val="20"/>
                <w:lang w:eastAsia="ru-RU"/>
              </w:rPr>
              <w:t>удаление селезенки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48</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желудка, поджелудочной железы, кишечника, брыжейки,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образование ложной кисты поджелудочной железы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резекцию желудка, кишечника, поджелудочной железы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удаление желудка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60</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49</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органов живота, в связи с которым произведены:</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лапаротомия при подозрении на повреждение органов живота </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лапаротомия при повреждении органов живота </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повторные лапаротомии (независимо от их количества)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865AB4" w:rsidRPr="00EB37E2" w:rsidTr="00F179DC">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865AB4" w:rsidRPr="00EB37E2" w:rsidRDefault="00865AB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865AB4" w:rsidRPr="00EB37E2" w:rsidRDefault="00865AB4" w:rsidP="00865AB4">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865AB4" w:rsidRPr="00EB37E2" w:rsidRDefault="00865AB4" w:rsidP="00865AB4">
            <w:pPr>
              <w:rPr>
                <w:rFonts w:ascii="Arial Narrow" w:hAnsi="Arial Narrow" w:cs="Arial"/>
                <w:i/>
                <w:iCs/>
                <w:sz w:val="20"/>
                <w:lang w:eastAsia="ru-RU"/>
              </w:rPr>
            </w:pPr>
            <w:r w:rsidRPr="00EB37E2">
              <w:rPr>
                <w:rFonts w:ascii="Arial Narrow" w:hAnsi="Arial Narrow" w:cs="Arial"/>
                <w:i/>
                <w:iCs/>
                <w:sz w:val="20"/>
                <w:lang w:eastAsia="ru-RU"/>
              </w:rPr>
              <w:t>Если в связи с травмой органов живота имеются основания для выплаты страховой суммы по ст. 45–48, ст. 49 (кроме пункта c)) не применяется.</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VII.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Мочевыделительная и половая системы</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50</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почки,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865AB4">
            <w:pPr>
              <w:rPr>
                <w:rFonts w:ascii="Arial Narrow" w:hAnsi="Arial Narrow" w:cs="Arial"/>
                <w:sz w:val="20"/>
                <w:lang w:eastAsia="ru-RU"/>
              </w:rPr>
            </w:pPr>
            <w:r w:rsidRPr="00EB37E2">
              <w:rPr>
                <w:rFonts w:ascii="Arial Narrow" w:hAnsi="Arial Narrow" w:cs="Arial"/>
                <w:sz w:val="20"/>
                <w:lang w:eastAsia="ru-RU"/>
              </w:rPr>
              <w:t xml:space="preserve">ушиб почки, </w:t>
            </w:r>
            <w:proofErr w:type="spellStart"/>
            <w:r w:rsidRPr="00EB37E2">
              <w:rPr>
                <w:rFonts w:ascii="Arial Narrow" w:hAnsi="Arial Narrow" w:cs="Arial"/>
                <w:sz w:val="20"/>
                <w:lang w:eastAsia="ru-RU"/>
              </w:rPr>
              <w:t>подкапсульный</w:t>
            </w:r>
            <w:proofErr w:type="spellEnd"/>
            <w:r w:rsidRPr="00EB37E2">
              <w:rPr>
                <w:rFonts w:ascii="Arial Narrow" w:hAnsi="Arial Narrow" w:cs="Arial"/>
                <w:sz w:val="20"/>
                <w:lang w:eastAsia="ru-RU"/>
              </w:rPr>
              <w:t xml:space="preserve"> разрыв почки, не потребовавший оперативного вмешательства</w:t>
            </w:r>
            <w:r w:rsidR="00450EBF" w:rsidRPr="00EB37E2">
              <w:rPr>
                <w:rFonts w:ascii="Arial Narrow" w:hAnsi="Arial Narrow" w:cs="Arial"/>
                <w:sz w:val="20"/>
                <w:lang w:eastAsia="ru-RU"/>
              </w:rPr>
              <w:t>, разрыв чашечно-лоханочного аппарата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удаление части почки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удаление почки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60</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51</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865AB4">
            <w:pPr>
              <w:rPr>
                <w:rFonts w:ascii="Arial Narrow" w:hAnsi="Arial Narrow" w:cs="Arial"/>
                <w:b/>
                <w:bCs/>
                <w:i/>
                <w:iCs/>
                <w:sz w:val="20"/>
                <w:lang w:eastAsia="ru-RU"/>
              </w:rPr>
            </w:pPr>
            <w:r w:rsidRPr="00EB37E2">
              <w:rPr>
                <w:rFonts w:ascii="Arial Narrow" w:hAnsi="Arial Narrow" w:cs="Arial"/>
                <w:b/>
                <w:bCs/>
                <w:i/>
                <w:iCs/>
                <w:sz w:val="20"/>
                <w:lang w:eastAsia="ru-RU"/>
              </w:rPr>
              <w:t>Повреждение органов мочевыделительной системы (почек, мочеточников, мочевого пузыря, мочеиспускательного канала),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865AB4">
            <w:pPr>
              <w:rPr>
                <w:rFonts w:ascii="Arial Narrow" w:hAnsi="Arial Narrow" w:cs="Arial"/>
                <w:sz w:val="20"/>
                <w:lang w:eastAsia="ru-RU"/>
              </w:rPr>
            </w:pPr>
            <w:r w:rsidRPr="00EB37E2">
              <w:rPr>
                <w:rFonts w:ascii="Arial Narrow" w:hAnsi="Arial Narrow" w:cs="Arial"/>
                <w:sz w:val="20"/>
                <w:lang w:eastAsia="ru-RU"/>
              </w:rPr>
              <w:t>цистит, уретрит</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865AB4">
            <w:pPr>
              <w:rPr>
                <w:rFonts w:ascii="Arial Narrow" w:hAnsi="Arial Narrow" w:cs="Arial"/>
                <w:sz w:val="20"/>
                <w:lang w:eastAsia="ru-RU"/>
              </w:rPr>
            </w:pPr>
            <w:r w:rsidRPr="00EB37E2">
              <w:rPr>
                <w:rFonts w:ascii="Arial Narrow" w:hAnsi="Arial Narrow" w:cs="Arial"/>
                <w:sz w:val="20"/>
                <w:lang w:eastAsia="ru-RU"/>
              </w:rPr>
              <w:t xml:space="preserve">острую почечную недостаточность, пиелит, </w:t>
            </w:r>
            <w:proofErr w:type="spellStart"/>
            <w:r w:rsidRPr="00EB37E2">
              <w:rPr>
                <w:rFonts w:ascii="Arial Narrow" w:hAnsi="Arial Narrow" w:cs="Arial"/>
                <w:sz w:val="20"/>
                <w:lang w:eastAsia="ru-RU"/>
              </w:rPr>
              <w:t>пиелоцистит</w:t>
            </w:r>
            <w:proofErr w:type="spellEnd"/>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865AB4">
            <w:pPr>
              <w:rPr>
                <w:rFonts w:ascii="Arial Narrow" w:hAnsi="Arial Narrow" w:cs="Arial"/>
                <w:sz w:val="20"/>
                <w:lang w:eastAsia="ru-RU"/>
              </w:rPr>
            </w:pPr>
            <w:r w:rsidRPr="00EB37E2">
              <w:rPr>
                <w:rFonts w:ascii="Arial Narrow" w:hAnsi="Arial Narrow" w:cs="Arial"/>
                <w:sz w:val="20"/>
                <w:lang w:eastAsia="ru-RU"/>
              </w:rPr>
              <w:t>уменьшение объема мочевого пузыря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865AB4">
            <w:pPr>
              <w:rPr>
                <w:rFonts w:ascii="Arial Narrow" w:hAnsi="Arial Narrow" w:cs="Arial"/>
                <w:sz w:val="20"/>
                <w:lang w:eastAsia="ru-RU"/>
              </w:rPr>
            </w:pPr>
            <w:proofErr w:type="spellStart"/>
            <w:r w:rsidRPr="00EB37E2">
              <w:rPr>
                <w:rFonts w:ascii="Arial Narrow" w:hAnsi="Arial Narrow" w:cs="Arial"/>
                <w:sz w:val="20"/>
                <w:lang w:eastAsia="ru-RU"/>
              </w:rPr>
              <w:t>гломерулонефрит</w:t>
            </w:r>
            <w:proofErr w:type="spellEnd"/>
            <w:r w:rsidRPr="00EB37E2">
              <w:rPr>
                <w:rFonts w:ascii="Arial Narrow" w:hAnsi="Arial Narrow" w:cs="Arial"/>
                <w:sz w:val="20"/>
                <w:lang w:eastAsia="ru-RU"/>
              </w:rPr>
              <w:t>, пиелонефрит, сужение мочеточника, мочеиспускательного канала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865AB4">
            <w:pPr>
              <w:rPr>
                <w:rFonts w:ascii="Arial Narrow" w:hAnsi="Arial Narrow" w:cs="Arial"/>
                <w:sz w:val="20"/>
                <w:lang w:eastAsia="ru-RU"/>
              </w:rPr>
            </w:pPr>
            <w:r w:rsidRPr="00EB37E2">
              <w:rPr>
                <w:rFonts w:ascii="Arial Narrow" w:hAnsi="Arial Narrow" w:cs="Arial"/>
                <w:sz w:val="20"/>
                <w:lang w:eastAsia="ru-RU"/>
              </w:rPr>
              <w:t>синдром длительного раздавливания (травматический токсикоз, краш-синдром, синдром размозжения), хроническую почечную недостаточность</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f)</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865AB4">
            <w:pPr>
              <w:rPr>
                <w:rFonts w:ascii="Arial Narrow" w:hAnsi="Arial Narrow" w:cs="Arial"/>
                <w:sz w:val="20"/>
                <w:lang w:eastAsia="ru-RU"/>
              </w:rPr>
            </w:pPr>
            <w:r w:rsidRPr="00EB37E2">
              <w:rPr>
                <w:rFonts w:ascii="Arial Narrow" w:hAnsi="Arial Narrow" w:cs="Arial"/>
                <w:sz w:val="20"/>
                <w:lang w:eastAsia="ru-RU"/>
              </w:rPr>
              <w:t>непроходимость мочеточника, мочеиспускательного канала, мочеполовые свищи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865AB4" w:rsidRPr="00EB37E2" w:rsidTr="00F179DC">
        <w:trPr>
          <w:gridBefore w:val="1"/>
          <w:wBefore w:w="6" w:type="dxa"/>
          <w:trHeight w:val="750"/>
        </w:trPr>
        <w:tc>
          <w:tcPr>
            <w:tcW w:w="1004" w:type="dxa"/>
            <w:vMerge/>
            <w:tcBorders>
              <w:top w:val="single" w:sz="4" w:space="0" w:color="auto"/>
              <w:left w:val="single" w:sz="4" w:space="0" w:color="auto"/>
              <w:bottom w:val="single" w:sz="4" w:space="0" w:color="auto"/>
              <w:right w:val="single" w:sz="4" w:space="0" w:color="auto"/>
            </w:tcBorders>
            <w:vAlign w:val="center"/>
          </w:tcPr>
          <w:p w:rsidR="00865AB4" w:rsidRPr="00EB37E2" w:rsidRDefault="00865AB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865AB4" w:rsidRPr="00EB37E2" w:rsidRDefault="00865AB4" w:rsidP="00865AB4">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865AB4" w:rsidRPr="00EB37E2" w:rsidRDefault="00865AB4" w:rsidP="00865AB4">
            <w:pPr>
              <w:spacing w:after="120"/>
              <w:rPr>
                <w:rFonts w:ascii="Arial Narrow" w:hAnsi="Arial Narrow" w:cs="Arial"/>
                <w:i/>
                <w:iCs/>
                <w:sz w:val="20"/>
                <w:u w:val="single"/>
                <w:lang w:eastAsia="ru-RU"/>
              </w:rPr>
            </w:pPr>
            <w:r w:rsidRPr="00EB37E2">
              <w:rPr>
                <w:rFonts w:ascii="Arial Narrow" w:hAnsi="Arial Narrow" w:cs="Arial"/>
                <w:i/>
                <w:iCs/>
                <w:sz w:val="20"/>
                <w:lang w:eastAsia="ru-RU"/>
              </w:rPr>
              <w:t>Страховая выплата по ст. 51 производится не ранее 3 месяцев с момента получения травмы на основании заключения врача специалиста.</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52</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Оперативные вмешательства, произведенные в связи с травмой органов мочевыделительной системы:</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450EBF" w:rsidP="001F0F9B">
            <w:pPr>
              <w:rPr>
                <w:rFonts w:ascii="Arial Narrow" w:hAnsi="Arial Narrow" w:cs="Arial"/>
                <w:sz w:val="20"/>
                <w:lang w:eastAsia="ru-RU"/>
              </w:rPr>
            </w:pPr>
            <w:proofErr w:type="spellStart"/>
            <w:r w:rsidRPr="00EB37E2">
              <w:rPr>
                <w:rFonts w:ascii="Arial Narrow" w:hAnsi="Arial Narrow" w:cs="Arial"/>
                <w:sz w:val="20"/>
                <w:lang w:eastAsia="ru-RU"/>
              </w:rPr>
              <w:t>Ц</w:t>
            </w:r>
            <w:r w:rsidR="00D40194" w:rsidRPr="00EB37E2">
              <w:rPr>
                <w:rFonts w:ascii="Arial Narrow" w:hAnsi="Arial Narrow" w:cs="Arial"/>
                <w:sz w:val="20"/>
                <w:lang w:eastAsia="ru-RU"/>
              </w:rPr>
              <w:t>истостомия</w:t>
            </w:r>
            <w:proofErr w:type="spellEnd"/>
            <w:r w:rsidRPr="00EB37E2">
              <w:rPr>
                <w:rFonts w:ascii="Arial Narrow" w:hAnsi="Arial Narrow" w:cs="Arial"/>
                <w:sz w:val="20"/>
                <w:lang w:eastAsia="ru-RU"/>
              </w:rPr>
              <w:t>/</w:t>
            </w:r>
            <w:proofErr w:type="spellStart"/>
            <w:r w:rsidRPr="00EB37E2">
              <w:rPr>
                <w:rFonts w:ascii="Arial Narrow" w:hAnsi="Arial Narrow" w:cs="Arial"/>
                <w:sz w:val="20"/>
                <w:lang w:eastAsia="ru-RU"/>
              </w:rPr>
              <w:t>пиелостомия</w:t>
            </w:r>
            <w:proofErr w:type="spellEnd"/>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лапаротомия при подозрении на повреждение органов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лапаротомия при повреждении органов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повторные лапаротоми</w:t>
            </w:r>
            <w:r w:rsidR="00450EBF" w:rsidRPr="00EB37E2">
              <w:rPr>
                <w:rFonts w:ascii="Arial Narrow" w:hAnsi="Arial Narrow" w:cs="Arial"/>
                <w:sz w:val="20"/>
                <w:lang w:eastAsia="ru-RU"/>
              </w:rPr>
              <w:t>и</w:t>
            </w:r>
            <w:r w:rsidRPr="00EB37E2">
              <w:rPr>
                <w:rFonts w:ascii="Arial Narrow" w:hAnsi="Arial Narrow" w:cs="Arial"/>
                <w:sz w:val="20"/>
                <w:lang w:eastAsia="ru-RU"/>
              </w:rPr>
              <w:t>, произведенные в связи с травмой (независимо от их количества)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1F0F9B" w:rsidRPr="00EB37E2" w:rsidTr="00F179DC">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1F0F9B" w:rsidRPr="00EB37E2" w:rsidRDefault="001F0F9B"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1F0F9B" w:rsidRPr="00EB37E2" w:rsidRDefault="001F0F9B" w:rsidP="001F0F9B">
            <w:pPr>
              <w:rPr>
                <w:rFonts w:ascii="Arial Narrow" w:hAnsi="Arial Narrow" w:cs="Arial"/>
                <w:i/>
                <w:iCs/>
                <w:sz w:val="20"/>
                <w:u w:val="single"/>
                <w:lang w:eastAsia="ru-RU"/>
              </w:rPr>
            </w:pPr>
            <w:proofErr w:type="gramStart"/>
            <w:r w:rsidRPr="00EB37E2">
              <w:rPr>
                <w:rFonts w:ascii="Arial Narrow" w:hAnsi="Arial Narrow" w:cs="Arial"/>
                <w:i/>
                <w:iCs/>
                <w:sz w:val="20"/>
                <w:lang w:eastAsia="ru-RU"/>
              </w:rPr>
              <w:t>Если в связи с травмой было произведено удаление почки или ее части, страховая выплата производится по ст. 50 b), c); ст.52 при этом не применяется.</w:t>
            </w:r>
            <w:proofErr w:type="gramEnd"/>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53</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органов половой или мочевыделительной системы:</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ранение, разрыв, ожог, отморожение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изнасилование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54</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половой системы,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удаление одного яичника, маточной трубы, яичка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удаление обоих яичников, обеих маточных труб, яичек, части полового члена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потерю матки у женщин в возрасте до 40 лет</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потерю матки у женщин в возрасте с 40 до 50 лет</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потерю матки у женщин в возрасте 50 лет и старше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f)</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потерю полового члена и обоих яичек</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100</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55</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Внематочная беременность, патологические роды, повлекшие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удаление единственной маточной трубы, единственного яичника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удаление обеих маточных труб, обоих яичников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потерю матки (в том числе с придатками) в возрасте до 40 лет</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потерю матки (в том числе с придатками) в возрасте с 40 до 50  лет</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потерю матки (в том числе с придатками) в возрасте 50 лет и старше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1F0F9B" w:rsidRPr="00EB37E2" w:rsidTr="00F179DC">
        <w:trPr>
          <w:gridBefore w:val="1"/>
          <w:wBefore w:w="6" w:type="dxa"/>
          <w:trHeight w:val="836"/>
        </w:trPr>
        <w:tc>
          <w:tcPr>
            <w:tcW w:w="1004" w:type="dxa"/>
            <w:vMerge/>
            <w:tcBorders>
              <w:top w:val="single" w:sz="4" w:space="0" w:color="auto"/>
              <w:left w:val="single" w:sz="4" w:space="0" w:color="auto"/>
              <w:bottom w:val="single" w:sz="4" w:space="0" w:color="auto"/>
              <w:right w:val="single" w:sz="4" w:space="0" w:color="auto"/>
            </w:tcBorders>
            <w:vAlign w:val="center"/>
          </w:tcPr>
          <w:p w:rsidR="001F0F9B" w:rsidRPr="00EB37E2" w:rsidRDefault="001F0F9B"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1F0F9B" w:rsidRPr="00EB37E2" w:rsidRDefault="001F0F9B" w:rsidP="001F0F9B">
            <w:pPr>
              <w:rPr>
                <w:rFonts w:ascii="Arial Narrow" w:hAnsi="Arial Narrow" w:cs="Arial"/>
                <w:i/>
                <w:iCs/>
                <w:sz w:val="20"/>
                <w:u w:val="single"/>
                <w:lang w:eastAsia="ru-RU"/>
              </w:rPr>
            </w:pPr>
            <w:r w:rsidRPr="00EB37E2">
              <w:rPr>
                <w:rFonts w:ascii="Arial Narrow" w:hAnsi="Arial Narrow" w:cs="Arial"/>
                <w:i/>
                <w:iCs/>
                <w:sz w:val="20"/>
                <w:lang w:eastAsia="ru-RU"/>
              </w:rPr>
              <w:t>В тех случаях, когда во время операции по поводу внематочной беременности одновременно с беременной трубой удаляется (перевязывается) и вторая маточная труба в связи с ее заболеванием или с целью стерилизации, страховая выплата производится по ст. 55а).</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VIII.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Мягкие ткани</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56</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b/>
                <w:bCs/>
                <w:i/>
                <w:iCs/>
                <w:sz w:val="20"/>
                <w:lang w:eastAsia="ru-RU"/>
              </w:rPr>
            </w:pPr>
            <w:r w:rsidRPr="00EB37E2">
              <w:rPr>
                <w:rFonts w:ascii="Arial Narrow" w:hAnsi="Arial Narrow" w:cs="Arial"/>
                <w:b/>
                <w:bCs/>
                <w:i/>
                <w:iCs/>
                <w:sz w:val="20"/>
                <w:lang w:eastAsia="ru-RU"/>
              </w:rPr>
              <w:t xml:space="preserve">Повреждение мягких тканей лица, </w:t>
            </w:r>
            <w:proofErr w:type="spellStart"/>
            <w:proofErr w:type="gramStart"/>
            <w:r w:rsidRPr="00EB37E2">
              <w:rPr>
                <w:rFonts w:ascii="Arial Narrow" w:hAnsi="Arial Narrow" w:cs="Arial"/>
                <w:b/>
                <w:bCs/>
                <w:i/>
                <w:iCs/>
                <w:sz w:val="20"/>
                <w:lang w:eastAsia="ru-RU"/>
              </w:rPr>
              <w:t>передне</w:t>
            </w:r>
            <w:proofErr w:type="spellEnd"/>
            <w:r w:rsidRPr="00EB37E2">
              <w:rPr>
                <w:rFonts w:ascii="Arial Narrow" w:hAnsi="Arial Narrow" w:cs="Arial"/>
                <w:b/>
                <w:bCs/>
                <w:i/>
                <w:iCs/>
                <w:sz w:val="20"/>
                <w:lang w:eastAsia="ru-RU"/>
              </w:rPr>
              <w:t>-боковой</w:t>
            </w:r>
            <w:proofErr w:type="gramEnd"/>
            <w:r w:rsidRPr="00EB37E2">
              <w:rPr>
                <w:rFonts w:ascii="Arial Narrow" w:hAnsi="Arial Narrow" w:cs="Arial"/>
                <w:b/>
                <w:bCs/>
                <w:i/>
                <w:iCs/>
                <w:sz w:val="20"/>
                <w:lang w:eastAsia="ru-RU"/>
              </w:rPr>
              <w:t xml:space="preserve"> поверхности шеи, подчелюстной области, ушных раковин, повлекшее за собой после заживления:</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1,0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10,0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10,0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20,0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20,0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30,0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30,0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40,0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40,0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50,0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f)</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50,0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60,0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g)</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60,0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70,0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h)</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70,0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80,0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i)</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80,0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90,0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j)</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90,0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110,0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k)</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110,0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120,0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l)</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120,0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130,0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60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m)</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130,0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xml:space="preserve">.  до 140,0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включительно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65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n)</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образование рубцов площадью более 140,0 </w:t>
            </w:r>
            <w:proofErr w:type="spellStart"/>
            <w:r w:rsidRPr="00EB37E2">
              <w:rPr>
                <w:rFonts w:ascii="Arial Narrow" w:hAnsi="Arial Narrow" w:cs="Arial"/>
                <w:sz w:val="20"/>
                <w:lang w:eastAsia="ru-RU"/>
              </w:rPr>
              <w:t>кв.см</w:t>
            </w:r>
            <w:proofErr w:type="spellEnd"/>
            <w:r w:rsidRPr="00EB37E2">
              <w:rPr>
                <w:rFonts w:ascii="Arial Narrow" w:hAnsi="Arial Narrow" w:cs="Arial"/>
                <w:sz w:val="20"/>
                <w:lang w:eastAsia="ru-RU"/>
              </w:rPr>
              <w:t>. и более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70</w:t>
            </w:r>
          </w:p>
        </w:tc>
      </w:tr>
      <w:tr w:rsidR="001F0F9B" w:rsidRPr="00EB37E2" w:rsidTr="00F179DC">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1F0F9B" w:rsidRPr="00EB37E2" w:rsidRDefault="001F0F9B"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1F0F9B" w:rsidRPr="00EB37E2" w:rsidRDefault="001F0F9B" w:rsidP="001F0F9B">
            <w:pPr>
              <w:rPr>
                <w:rFonts w:ascii="Arial Narrow" w:hAnsi="Arial Narrow" w:cs="Arial"/>
                <w:i/>
                <w:iCs/>
                <w:sz w:val="20"/>
                <w:u w:val="single"/>
                <w:lang w:eastAsia="ru-RU"/>
              </w:rPr>
            </w:pPr>
            <w:r w:rsidRPr="00EB37E2">
              <w:rPr>
                <w:rFonts w:ascii="Arial Narrow" w:hAnsi="Arial Narrow" w:cs="Arial"/>
                <w:i/>
                <w:iCs/>
                <w:sz w:val="20"/>
                <w:lang w:eastAsia="ru-RU"/>
              </w:rPr>
              <w:t>Послеоперационные рубцы не дают основания для страховой выплаты, за исключением случаев оперативного вмешательства в связи с полученной травмой лица и (или) шеи.</w:t>
            </w:r>
          </w:p>
        </w:tc>
      </w:tr>
      <w:tr w:rsidR="001F0F9B" w:rsidRPr="00EB37E2" w:rsidTr="00F179DC">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1F0F9B" w:rsidRPr="00EB37E2" w:rsidRDefault="001F0F9B"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57</w:t>
            </w:r>
          </w:p>
        </w:tc>
        <w:tc>
          <w:tcPr>
            <w:tcW w:w="7229" w:type="dxa"/>
            <w:gridSpan w:val="2"/>
            <w:tcBorders>
              <w:top w:val="single" w:sz="4" w:space="0" w:color="auto"/>
              <w:left w:val="single" w:sz="4" w:space="0" w:color="auto"/>
              <w:bottom w:val="single" w:sz="4" w:space="0" w:color="auto"/>
              <w:right w:val="single" w:sz="4" w:space="0" w:color="auto"/>
            </w:tcBorders>
          </w:tcPr>
          <w:p w:rsidR="001F0F9B" w:rsidRPr="00EB37E2" w:rsidRDefault="001F0F9B" w:rsidP="001F0F9B">
            <w:pPr>
              <w:rPr>
                <w:rFonts w:ascii="Arial Narrow" w:hAnsi="Arial Narrow" w:cs="Arial"/>
                <w:b/>
                <w:bCs/>
                <w:i/>
                <w:iCs/>
                <w:sz w:val="20"/>
                <w:lang w:eastAsia="ru-RU"/>
              </w:rPr>
            </w:pPr>
            <w:r w:rsidRPr="00EB37E2">
              <w:rPr>
                <w:rFonts w:ascii="Arial Narrow" w:hAnsi="Arial Narrow" w:cs="Arial"/>
                <w:b/>
                <w:bCs/>
                <w:i/>
                <w:iCs/>
                <w:sz w:val="20"/>
                <w:lang w:eastAsia="ru-RU"/>
              </w:rPr>
              <w:t>Повреждение мягких тканей волосистой части головы, туловища, конечностей, повлекшее за собой после заживления образование рубцов площадью</w:t>
            </w:r>
            <w:r w:rsidRPr="00EB37E2">
              <w:rPr>
                <w:rFonts w:ascii="Arial Narrow" w:hAnsi="Arial Narrow" w:cs="Arial"/>
                <w:sz w:val="20"/>
                <w:lang w:eastAsia="ru-RU"/>
              </w:rPr>
              <w:t xml:space="preserve"> </w:t>
            </w:r>
            <w:r w:rsidRPr="0000391C">
              <w:rPr>
                <w:rFonts w:ascii="Arial Narrow" w:hAnsi="Arial Narrow" w:cs="Arial"/>
                <w:b/>
                <w:bCs/>
                <w:i/>
                <w:iCs/>
                <w:sz w:val="20"/>
                <w:lang w:eastAsia="ru-RU"/>
              </w:rPr>
              <w:t>от 5,0 см</w:t>
            </w:r>
            <w:proofErr w:type="gramStart"/>
            <w:r w:rsidRPr="0000391C">
              <w:rPr>
                <w:rFonts w:ascii="Arial Narrow" w:hAnsi="Arial Narrow" w:cs="Arial"/>
                <w:b/>
                <w:bCs/>
                <w:i/>
                <w:iCs/>
                <w:sz w:val="20"/>
                <w:lang w:eastAsia="ru-RU"/>
              </w:rPr>
              <w:t>2</w:t>
            </w:r>
            <w:proofErr w:type="gramEnd"/>
            <w:r w:rsidRPr="0000391C">
              <w:rPr>
                <w:rFonts w:ascii="Arial Narrow" w:hAnsi="Arial Narrow" w:cs="Arial"/>
                <w:b/>
                <w:bCs/>
                <w:i/>
                <w:iCs/>
                <w:sz w:val="20"/>
                <w:lang w:eastAsia="ru-RU"/>
              </w:rPr>
              <w:t xml:space="preserve"> или длиной 7 см и более</w:t>
            </w:r>
            <w:r w:rsidRPr="00EB37E2">
              <w:rPr>
                <w:rFonts w:ascii="Arial Narrow" w:hAnsi="Arial Narrow" w:cs="Arial"/>
                <w:b/>
                <w:bCs/>
                <w:i/>
                <w:iCs/>
                <w:sz w:val="20"/>
                <w:lang w:eastAsia="ru-RU"/>
              </w:rPr>
              <w:t>:</w:t>
            </w:r>
          </w:p>
        </w:tc>
        <w:tc>
          <w:tcPr>
            <w:tcW w:w="1417" w:type="dxa"/>
            <w:tcBorders>
              <w:top w:val="single" w:sz="4" w:space="0" w:color="auto"/>
              <w:left w:val="single" w:sz="4" w:space="0" w:color="auto"/>
              <w:bottom w:val="single" w:sz="4" w:space="0" w:color="auto"/>
              <w:right w:val="single" w:sz="4" w:space="0" w:color="auto"/>
            </w:tcBorders>
          </w:tcPr>
          <w:p w:rsidR="001F0F9B" w:rsidRPr="00EB37E2" w:rsidRDefault="001F0F9B" w:rsidP="0000391C">
            <w:pPr>
              <w:jc w:val="center"/>
              <w:rPr>
                <w:rFonts w:ascii="Arial Narrow" w:hAnsi="Arial Narrow" w:cs="Arial"/>
                <w:b/>
                <w:bCs/>
                <w:i/>
                <w:iCs/>
                <w:sz w:val="20"/>
                <w:lang w:eastAsia="ru-RU"/>
              </w:rPr>
            </w:pPr>
            <w:r w:rsidRPr="00EB37E2">
              <w:rPr>
                <w:rFonts w:ascii="Arial Narrow" w:hAnsi="Arial Narrow" w:cs="Arial"/>
                <w:sz w:val="20"/>
                <w:lang w:eastAsia="ru-RU"/>
              </w:rPr>
              <w:t>5</w:t>
            </w:r>
          </w:p>
        </w:tc>
      </w:tr>
      <w:tr w:rsidR="001F0F9B" w:rsidRPr="00EB37E2" w:rsidTr="00F179DC">
        <w:trPr>
          <w:gridBefore w:val="1"/>
          <w:wBefore w:w="6" w:type="dxa"/>
          <w:trHeight w:val="1663"/>
        </w:trPr>
        <w:tc>
          <w:tcPr>
            <w:tcW w:w="1004" w:type="dxa"/>
            <w:vMerge/>
            <w:tcBorders>
              <w:left w:val="single" w:sz="4" w:space="0" w:color="auto"/>
              <w:bottom w:val="nil"/>
              <w:right w:val="single" w:sz="4" w:space="0" w:color="auto"/>
            </w:tcBorders>
            <w:vAlign w:val="center"/>
          </w:tcPr>
          <w:p w:rsidR="001F0F9B" w:rsidRPr="00EB37E2" w:rsidRDefault="001F0F9B"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nil"/>
              <w:right w:val="single" w:sz="4" w:space="0" w:color="auto"/>
            </w:tcBorders>
          </w:tcPr>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1.</w:t>
            </w:r>
            <w:r w:rsidRPr="00EB37E2">
              <w:rPr>
                <w:rFonts w:ascii="Arial Narrow" w:hAnsi="Arial Narrow"/>
                <w:i/>
                <w:iCs/>
                <w:sz w:val="20"/>
                <w:lang w:eastAsia="ru-RU"/>
              </w:rPr>
              <w:t xml:space="preserve"> </w:t>
            </w:r>
            <w:r w:rsidRPr="00EB37E2">
              <w:rPr>
                <w:rFonts w:ascii="Arial Narrow" w:hAnsi="Arial Narrow" w:cs="Arial"/>
                <w:i/>
                <w:iCs/>
                <w:sz w:val="20"/>
                <w:lang w:eastAsia="ru-RU"/>
              </w:rPr>
              <w:t>При определении площади рубцов следует учитывать и рубцы, образовавшиеся на месте взятия кожного трансплантата для замещения дефекта пораженного участка кожи.</w:t>
            </w:r>
          </w:p>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2. Если страховая выплата производится за оперативное вмешательство (при открытых повреждениях, при пластике сухожилий, сшивании сосудов, нервов и др.), ст. 57 не применяется.</w:t>
            </w:r>
          </w:p>
          <w:p w:rsidR="001F0F9B" w:rsidRPr="00EB37E2" w:rsidDel="002305F5" w:rsidRDefault="001F0F9B" w:rsidP="001F0F9B">
            <w:pPr>
              <w:rPr>
                <w:rFonts w:ascii="Arial Narrow" w:hAnsi="Arial Narrow" w:cs="Arial"/>
                <w:i/>
                <w:iCs/>
                <w:sz w:val="20"/>
                <w:lang w:eastAsia="ru-RU"/>
              </w:rPr>
            </w:pPr>
            <w:r w:rsidRPr="00EB37E2">
              <w:rPr>
                <w:rFonts w:ascii="Arial Narrow" w:hAnsi="Arial Narrow" w:cs="Arial"/>
                <w:i/>
                <w:iCs/>
                <w:sz w:val="20"/>
                <w:lang w:eastAsia="ru-RU"/>
              </w:rPr>
              <w:t>3.</w:t>
            </w:r>
            <w:r w:rsidRPr="00EB37E2">
              <w:rPr>
                <w:rFonts w:ascii="Arial Narrow" w:hAnsi="Arial Narrow"/>
                <w:i/>
                <w:iCs/>
                <w:sz w:val="20"/>
                <w:lang w:eastAsia="ru-RU"/>
              </w:rPr>
              <w:t xml:space="preserve"> </w:t>
            </w:r>
            <w:r w:rsidRPr="00EB37E2">
              <w:rPr>
                <w:rFonts w:ascii="Arial Narrow" w:hAnsi="Arial Narrow" w:cs="Arial"/>
                <w:i/>
                <w:iCs/>
                <w:sz w:val="20"/>
                <w:lang w:eastAsia="ru-RU"/>
              </w:rPr>
              <w:t xml:space="preserve">Решение о выплате страховой суммы по ст. </w:t>
            </w:r>
            <w:r w:rsidRPr="00EB37E2">
              <w:rPr>
                <w:rFonts w:ascii="Arial Narrow" w:hAnsi="Arial Narrow" w:cs="Arial"/>
                <w:bCs/>
                <w:i/>
                <w:iCs/>
                <w:sz w:val="20"/>
                <w:lang w:eastAsia="ru-RU"/>
              </w:rPr>
              <w:t xml:space="preserve">56, 57 </w:t>
            </w:r>
            <w:r w:rsidRPr="00EB37E2">
              <w:rPr>
                <w:rFonts w:ascii="Arial Narrow" w:hAnsi="Arial Narrow" w:cs="Arial"/>
                <w:i/>
                <w:iCs/>
                <w:sz w:val="20"/>
                <w:lang w:eastAsia="ru-RU"/>
              </w:rPr>
              <w:t xml:space="preserve"> принимается с учетом данных освидетельствования, проведенного после заживления раневых поверхностей, но </w:t>
            </w:r>
            <w:r w:rsidRPr="00EB37E2">
              <w:rPr>
                <w:rFonts w:ascii="Arial Narrow" w:hAnsi="Arial Narrow" w:cs="Arial"/>
                <w:bCs/>
                <w:i/>
                <w:iCs/>
                <w:sz w:val="20"/>
                <w:lang w:eastAsia="ru-RU"/>
              </w:rPr>
              <w:t>не ранее 1 месяца после травмы</w:t>
            </w:r>
            <w:r w:rsidRPr="00EB37E2">
              <w:rPr>
                <w:rFonts w:ascii="Arial Narrow" w:hAnsi="Arial Narrow" w:cs="Arial"/>
                <w:i/>
                <w:iCs/>
                <w:sz w:val="20"/>
                <w:lang w:eastAsia="ru-RU"/>
              </w:rPr>
              <w:t>.</w:t>
            </w:r>
          </w:p>
          <w:p w:rsidR="001F0F9B" w:rsidRPr="00EB37E2" w:rsidRDefault="001F0F9B" w:rsidP="001F0F9B">
            <w:pPr>
              <w:rPr>
                <w:rFonts w:ascii="Arial Narrow" w:hAnsi="Arial Narrow" w:cs="Arial"/>
                <w:i/>
                <w:iCs/>
                <w:sz w:val="20"/>
                <w:u w:val="single"/>
                <w:lang w:eastAsia="ru-RU"/>
              </w:rPr>
            </w:pPr>
            <w:r w:rsidRPr="00EB37E2">
              <w:rPr>
                <w:rFonts w:ascii="Arial Narrow" w:hAnsi="Arial Narrow" w:cs="Arial"/>
                <w:i/>
                <w:iCs/>
                <w:sz w:val="20"/>
                <w:lang w:eastAsia="ru-RU"/>
              </w:rPr>
              <w:t>4.</w:t>
            </w:r>
            <w:r w:rsidRPr="00EB37E2">
              <w:rPr>
                <w:rFonts w:ascii="Arial Narrow" w:hAnsi="Arial Narrow"/>
                <w:i/>
                <w:iCs/>
                <w:sz w:val="20"/>
                <w:lang w:eastAsia="ru-RU"/>
              </w:rPr>
              <w:t xml:space="preserve"> </w:t>
            </w:r>
            <w:r w:rsidRPr="00EB37E2">
              <w:rPr>
                <w:rFonts w:ascii="Arial Narrow" w:hAnsi="Arial Narrow" w:cs="Arial"/>
                <w:i/>
                <w:iCs/>
                <w:sz w:val="20"/>
                <w:lang w:eastAsia="ru-RU"/>
              </w:rPr>
              <w:t xml:space="preserve">Общая сумма выплат по </w:t>
            </w:r>
            <w:r w:rsidRPr="00EB37E2">
              <w:rPr>
                <w:rFonts w:ascii="Arial Narrow" w:hAnsi="Arial Narrow" w:cs="Arial"/>
                <w:bCs/>
                <w:i/>
                <w:iCs/>
                <w:sz w:val="20"/>
                <w:lang w:eastAsia="ru-RU"/>
              </w:rPr>
              <w:t>ст. 56, 57</w:t>
            </w:r>
            <w:r w:rsidRPr="00EB37E2">
              <w:rPr>
                <w:rFonts w:ascii="Arial Narrow" w:hAnsi="Arial Narrow" w:cs="Arial"/>
                <w:i/>
                <w:iCs/>
                <w:sz w:val="20"/>
                <w:lang w:eastAsia="ru-RU"/>
              </w:rPr>
              <w:t xml:space="preserve"> не должна превышать 70%.</w:t>
            </w: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58</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 xml:space="preserve">Ожоги </w:t>
            </w:r>
            <w:r w:rsidRPr="00EB37E2">
              <w:rPr>
                <w:rFonts w:ascii="Arial Narrow" w:hAnsi="Arial Narrow" w:cs="Arial"/>
                <w:b/>
                <w:bCs/>
                <w:sz w:val="20"/>
                <w:lang w:eastAsia="ru-RU"/>
              </w:rPr>
              <w:t xml:space="preserve">– </w:t>
            </w:r>
            <w:r w:rsidRPr="00EB37E2">
              <w:rPr>
                <w:rFonts w:ascii="Arial Narrow" w:hAnsi="Arial Narrow" w:cs="Arial"/>
                <w:sz w:val="20"/>
                <w:lang w:eastAsia="ru-RU"/>
              </w:rPr>
              <w:t>см. Страховые выплаты при ожогах (см. Таблицу страховых выплат при ожогах)</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59</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мягких тканей: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right w:val="single" w:sz="4" w:space="0" w:color="auto"/>
            </w:tcBorders>
          </w:tcPr>
          <w:p w:rsidR="00D40194" w:rsidRPr="00EB37E2" w:rsidRDefault="00450EBF" w:rsidP="00DD2083">
            <w:pPr>
              <w:jc w:val="left"/>
              <w:rPr>
                <w:rFonts w:ascii="Arial Narrow" w:hAnsi="Arial Narrow" w:cs="Arial"/>
                <w:sz w:val="20"/>
                <w:lang w:eastAsia="ru-RU"/>
              </w:rPr>
            </w:pPr>
            <w:r w:rsidRPr="00EB37E2">
              <w:rPr>
                <w:rFonts w:ascii="Arial Narrow" w:hAnsi="Arial Narrow" w:cs="Arial"/>
                <w:sz w:val="20"/>
                <w:lang w:eastAsia="ru-RU"/>
              </w:rPr>
              <w:t>а</w:t>
            </w:r>
            <w:r w:rsidR="00D40194" w:rsidRPr="00EB37E2">
              <w:rPr>
                <w:rFonts w:ascii="Arial Narrow" w:hAnsi="Arial Narrow" w:cs="Arial"/>
                <w:sz w:val="20"/>
                <w:lang w:eastAsia="ru-RU"/>
              </w:rPr>
              <w:t>)  </w:t>
            </w:r>
          </w:p>
        </w:tc>
        <w:tc>
          <w:tcPr>
            <w:tcW w:w="6379" w:type="dxa"/>
            <w:tcBorders>
              <w:top w:val="single" w:sz="4" w:space="0" w:color="auto"/>
              <w:left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 xml:space="preserve">мышечная грыжа, посттравматический периостит, </w:t>
            </w:r>
            <w:proofErr w:type="spellStart"/>
            <w:r w:rsidRPr="00EB37E2">
              <w:rPr>
                <w:rFonts w:ascii="Arial Narrow" w:hAnsi="Arial Narrow" w:cs="Arial"/>
                <w:sz w:val="20"/>
                <w:lang w:eastAsia="ru-RU"/>
              </w:rPr>
              <w:t>нерассосавшаяся</w:t>
            </w:r>
            <w:proofErr w:type="spellEnd"/>
            <w:r w:rsidRPr="00EB37E2">
              <w:rPr>
                <w:rFonts w:ascii="Arial Narrow" w:hAnsi="Arial Narrow" w:cs="Arial"/>
                <w:sz w:val="20"/>
                <w:lang w:eastAsia="ru-RU"/>
              </w:rPr>
              <w:t xml:space="preserve"> гематома площадью не менее 2 см</w:t>
            </w:r>
            <w:proofErr w:type="gramStart"/>
            <w:r w:rsidRPr="00EB37E2">
              <w:rPr>
                <w:rFonts w:ascii="Arial Narrow" w:hAnsi="Arial Narrow" w:cs="Arial"/>
                <w:sz w:val="20"/>
                <w:vertAlign w:val="superscript"/>
                <w:lang w:eastAsia="ru-RU"/>
              </w:rPr>
              <w:t>2</w:t>
            </w:r>
            <w:proofErr w:type="gramEnd"/>
            <w:r w:rsidRPr="00EB37E2">
              <w:rPr>
                <w:rFonts w:ascii="Arial Narrow" w:hAnsi="Arial Narrow" w:cs="Arial"/>
                <w:sz w:val="20"/>
                <w:lang w:eastAsia="ru-RU"/>
              </w:rPr>
              <w:t>, разрыв мышц</w:t>
            </w:r>
          </w:p>
        </w:tc>
        <w:tc>
          <w:tcPr>
            <w:tcW w:w="1417" w:type="dxa"/>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450EBF" w:rsidP="00450EBF">
            <w:pPr>
              <w:jc w:val="left"/>
              <w:rPr>
                <w:rFonts w:ascii="Arial Narrow" w:hAnsi="Arial Narrow" w:cs="Arial"/>
                <w:sz w:val="20"/>
                <w:lang w:eastAsia="ru-RU"/>
              </w:rPr>
            </w:pPr>
            <w:r w:rsidRPr="00EB37E2">
              <w:rPr>
                <w:rFonts w:ascii="Arial Narrow" w:hAnsi="Arial Narrow" w:cs="Arial"/>
                <w:sz w:val="20"/>
                <w:lang w:val="en-US" w:eastAsia="ru-RU"/>
              </w:rPr>
              <w:t>b</w:t>
            </w:r>
            <w:r w:rsidR="00D40194" w:rsidRPr="00EB37E2">
              <w:rPr>
                <w:rFonts w:ascii="Arial Narrow" w:hAnsi="Arial Narrow" w:cs="Arial"/>
                <w:sz w:val="20"/>
                <w:lang w:eastAsia="ru-RU"/>
              </w:rPr>
              <w:t>)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 xml:space="preserve">разрыв связок (за исключением полного разрыва связок коленного сустава), сухожилий (за исключением полного </w:t>
            </w:r>
            <w:proofErr w:type="gramStart"/>
            <w:r w:rsidRPr="00EB37E2">
              <w:rPr>
                <w:rFonts w:ascii="Arial Narrow" w:hAnsi="Arial Narrow" w:cs="Arial"/>
                <w:sz w:val="20"/>
                <w:lang w:eastAsia="ru-RU"/>
              </w:rPr>
              <w:t>разрыва сухожилий разгибателей</w:t>
            </w:r>
            <w:r w:rsidR="007A62B5" w:rsidRPr="00EB37E2">
              <w:rPr>
                <w:rFonts w:ascii="Arial Narrow" w:hAnsi="Arial Narrow" w:cs="Arial"/>
                <w:sz w:val="20"/>
                <w:lang w:eastAsia="ru-RU"/>
              </w:rPr>
              <w:t xml:space="preserve"> </w:t>
            </w:r>
            <w:r w:rsidRPr="00EB37E2">
              <w:rPr>
                <w:rFonts w:ascii="Arial Narrow" w:hAnsi="Arial Narrow" w:cs="Arial"/>
                <w:sz w:val="20"/>
                <w:lang w:eastAsia="ru-RU"/>
              </w:rPr>
              <w:t>/</w:t>
            </w:r>
            <w:r w:rsidR="007A62B5" w:rsidRPr="00EB37E2">
              <w:rPr>
                <w:rFonts w:ascii="Arial Narrow" w:hAnsi="Arial Narrow" w:cs="Arial"/>
                <w:sz w:val="20"/>
                <w:lang w:eastAsia="ru-RU"/>
              </w:rPr>
              <w:t xml:space="preserve"> </w:t>
            </w:r>
            <w:r w:rsidRPr="00EB37E2">
              <w:rPr>
                <w:rFonts w:ascii="Arial Narrow" w:hAnsi="Arial Narrow" w:cs="Arial"/>
                <w:sz w:val="20"/>
                <w:lang w:eastAsia="ru-RU"/>
              </w:rPr>
              <w:t>сгибателей пальцев</w:t>
            </w:r>
            <w:proofErr w:type="gramEnd"/>
            <w:r w:rsidRPr="00EB37E2">
              <w:rPr>
                <w:rFonts w:ascii="Arial Narrow" w:hAnsi="Arial Narrow" w:cs="Arial"/>
                <w:sz w:val="20"/>
                <w:lang w:eastAsia="ru-RU"/>
              </w:rPr>
              <w:t xml:space="preserve"> кисти, полного разрыва сухожилий пальцев стопы, разрыва ахиллова сухожилия), взятие </w:t>
            </w:r>
            <w:proofErr w:type="spellStart"/>
            <w:r w:rsidRPr="00EB37E2">
              <w:rPr>
                <w:rFonts w:ascii="Arial Narrow" w:hAnsi="Arial Narrow" w:cs="Arial"/>
                <w:sz w:val="20"/>
                <w:lang w:eastAsia="ru-RU"/>
              </w:rPr>
              <w:t>аутотрансплантата</w:t>
            </w:r>
            <w:proofErr w:type="spellEnd"/>
            <w:r w:rsidRPr="00EB37E2">
              <w:rPr>
                <w:rFonts w:ascii="Arial Narrow" w:hAnsi="Arial Narrow" w:cs="Arial"/>
                <w:sz w:val="20"/>
                <w:lang w:eastAsia="ru-RU"/>
              </w:rPr>
              <w:t xml:space="preserve"> из другого отдела опорно-двигательного аппарата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1F0F9B" w:rsidRPr="00EB37E2" w:rsidTr="00F179DC">
        <w:trPr>
          <w:gridBefore w:val="1"/>
          <w:wBefore w:w="6" w:type="dxa"/>
          <w:trHeight w:val="2075"/>
        </w:trPr>
        <w:tc>
          <w:tcPr>
            <w:tcW w:w="1004" w:type="dxa"/>
            <w:vMerge/>
            <w:tcBorders>
              <w:top w:val="single" w:sz="4" w:space="0" w:color="auto"/>
              <w:left w:val="single" w:sz="4" w:space="0" w:color="auto"/>
              <w:bottom w:val="single" w:sz="4" w:space="0" w:color="auto"/>
              <w:right w:val="single" w:sz="4" w:space="0" w:color="auto"/>
            </w:tcBorders>
            <w:vAlign w:val="center"/>
          </w:tcPr>
          <w:p w:rsidR="001F0F9B" w:rsidRPr="00EB37E2" w:rsidRDefault="001F0F9B"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 xml:space="preserve">1. Страховая выплата в связи с </w:t>
            </w:r>
            <w:proofErr w:type="spellStart"/>
            <w:r w:rsidRPr="00EB37E2">
              <w:rPr>
                <w:rFonts w:ascii="Arial Narrow" w:hAnsi="Arial Narrow" w:cs="Arial"/>
                <w:i/>
                <w:iCs/>
                <w:sz w:val="20"/>
                <w:lang w:eastAsia="ru-RU"/>
              </w:rPr>
              <w:t>нерассосавшейся</w:t>
            </w:r>
            <w:proofErr w:type="spellEnd"/>
            <w:r w:rsidRPr="00EB37E2">
              <w:rPr>
                <w:rFonts w:ascii="Arial Narrow" w:hAnsi="Arial Narrow" w:cs="Arial"/>
                <w:i/>
                <w:iCs/>
                <w:sz w:val="20"/>
                <w:lang w:eastAsia="ru-RU"/>
              </w:rPr>
              <w:t xml:space="preserve"> гематомой, мышечной грыжей или посттравматическим периоститом производится в том случае, если эти осложнения травмы имеются по истечении 1 месяца со дня травмы.</w:t>
            </w:r>
          </w:p>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2. Страховая выплата в связи с разрывом мышц или сухожилий производится при условии непрерывного срока лечения не менее 14 дней и иммобилизации (гипсовой повязкой или ее аналогом) на срок не менее</w:t>
            </w:r>
            <w:r w:rsidRPr="00EB37E2">
              <w:rPr>
                <w:rFonts w:ascii="Arial Narrow" w:hAnsi="Arial Narrow" w:cs="Arial"/>
                <w:i/>
                <w:iCs/>
                <w:sz w:val="20"/>
                <w:lang w:eastAsia="ru-RU"/>
              </w:rPr>
              <w:br/>
              <w:t xml:space="preserve"> 10 дней.</w:t>
            </w:r>
          </w:p>
          <w:p w:rsidR="001F0F9B" w:rsidRPr="00EB37E2" w:rsidRDefault="001F0F9B" w:rsidP="001F0F9B">
            <w:pPr>
              <w:rPr>
                <w:rFonts w:ascii="Arial Narrow" w:hAnsi="Arial Narrow" w:cs="Arial"/>
                <w:i/>
                <w:iCs/>
                <w:sz w:val="20"/>
                <w:u w:val="single"/>
                <w:lang w:eastAsia="ru-RU"/>
              </w:rPr>
            </w:pPr>
            <w:r w:rsidRPr="00EB37E2">
              <w:rPr>
                <w:rFonts w:ascii="Arial Narrow" w:hAnsi="Arial Narrow" w:cs="Arial"/>
                <w:i/>
                <w:iCs/>
                <w:sz w:val="20"/>
                <w:lang w:eastAsia="ru-RU"/>
              </w:rPr>
              <w:t xml:space="preserve">3. </w:t>
            </w:r>
            <w:r w:rsidRPr="00EB37E2">
              <w:rPr>
                <w:rFonts w:ascii="Arial Narrow" w:hAnsi="Arial Narrow" w:cs="Arial"/>
                <w:i/>
                <w:iCs/>
                <w:sz w:val="20"/>
              </w:rPr>
              <w:t xml:space="preserve">Если в связи с разрывом мышц, связок, сухожилий проводилось оперативное лечение, страховая выплата производится по ст. </w:t>
            </w:r>
            <w:r w:rsidRPr="0000391C">
              <w:rPr>
                <w:rFonts w:ascii="Arial Narrow" w:hAnsi="Arial Narrow" w:cs="Arial"/>
                <w:i/>
                <w:iCs/>
                <w:sz w:val="20"/>
              </w:rPr>
              <w:t>59</w:t>
            </w:r>
            <w:r w:rsidRPr="00EB37E2">
              <w:rPr>
                <w:rFonts w:ascii="Arial Narrow" w:hAnsi="Arial Narrow" w:cs="Arial"/>
                <w:i/>
                <w:iCs/>
                <w:sz w:val="20"/>
              </w:rPr>
              <w:t>. Дополнительная страховая выплата в связи с оперативными вмешательствами, указанными в ст. 11</w:t>
            </w:r>
            <w:r w:rsidRPr="0000391C">
              <w:rPr>
                <w:rFonts w:ascii="Arial Narrow" w:hAnsi="Arial Narrow" w:cs="Arial"/>
                <w:i/>
                <w:iCs/>
                <w:sz w:val="20"/>
              </w:rPr>
              <w:t>4</w:t>
            </w:r>
            <w:r w:rsidRPr="00EB37E2">
              <w:rPr>
                <w:rFonts w:ascii="Arial Narrow" w:hAnsi="Arial Narrow" w:cs="Arial"/>
                <w:i/>
                <w:iCs/>
                <w:sz w:val="20"/>
              </w:rPr>
              <w:t>, не производится</w:t>
            </w:r>
            <w:r w:rsidRPr="00EB37E2">
              <w:rPr>
                <w:rFonts w:ascii="Arial Narrow" w:hAnsi="Arial Narrow" w:cs="Arial"/>
                <w:i/>
                <w:iCs/>
                <w:sz w:val="20"/>
                <w:lang w:eastAsia="ru-RU"/>
              </w:rPr>
              <w:t>.</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IX.</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Позвоночник</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60</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b/>
                <w:bCs/>
                <w:i/>
                <w:iCs/>
                <w:sz w:val="20"/>
                <w:lang w:eastAsia="ru-RU"/>
              </w:rPr>
            </w:pPr>
            <w:r w:rsidRPr="00EB37E2">
              <w:rPr>
                <w:rFonts w:ascii="Arial Narrow" w:hAnsi="Arial Narrow" w:cs="Arial"/>
                <w:b/>
                <w:bCs/>
                <w:i/>
                <w:iCs/>
                <w:sz w:val="20"/>
                <w:lang w:eastAsia="ru-RU"/>
              </w:rPr>
              <w:t xml:space="preserve">Перелом, </w:t>
            </w:r>
            <w:proofErr w:type="spellStart"/>
            <w:r w:rsidRPr="00EB37E2">
              <w:rPr>
                <w:rFonts w:ascii="Arial Narrow" w:hAnsi="Arial Narrow" w:cs="Arial"/>
                <w:b/>
                <w:bCs/>
                <w:i/>
                <w:iCs/>
                <w:sz w:val="20"/>
                <w:lang w:eastAsia="ru-RU"/>
              </w:rPr>
              <w:t>переломо</w:t>
            </w:r>
            <w:proofErr w:type="spellEnd"/>
            <w:r w:rsidRPr="00EB37E2">
              <w:rPr>
                <w:rFonts w:ascii="Arial Narrow" w:hAnsi="Arial Narrow" w:cs="Arial"/>
                <w:b/>
                <w:bCs/>
                <w:i/>
                <w:iCs/>
                <w:sz w:val="20"/>
                <w:lang w:eastAsia="ru-RU"/>
              </w:rPr>
              <w:t>-вывих или вывих тел, дужек и суставных отростков позвонков (за исключением крестца и копчика):</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одного-двух</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трех-пяти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шести и более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61</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b/>
                <w:bCs/>
                <w:i/>
                <w:iCs/>
                <w:sz w:val="20"/>
                <w:lang w:eastAsia="ru-RU"/>
              </w:rPr>
            </w:pPr>
            <w:r w:rsidRPr="00EB37E2">
              <w:rPr>
                <w:rFonts w:ascii="Arial Narrow" w:hAnsi="Arial Narrow" w:cs="Arial"/>
                <w:b/>
                <w:bCs/>
                <w:i/>
                <w:iCs/>
                <w:sz w:val="20"/>
                <w:lang w:eastAsia="ru-RU"/>
              </w:rPr>
              <w:t>Разрыв межпозвонковых связок (при сроке непрерывного лечения не менее 14 дней), подвывих позвонков (за исключением копчика)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1F0F9B" w:rsidRPr="00EB37E2" w:rsidTr="00F179DC">
        <w:trPr>
          <w:gridBefore w:val="1"/>
          <w:wBefore w:w="6" w:type="dxa"/>
          <w:trHeight w:val="423"/>
        </w:trPr>
        <w:tc>
          <w:tcPr>
            <w:tcW w:w="1004" w:type="dxa"/>
            <w:vMerge/>
            <w:tcBorders>
              <w:top w:val="single" w:sz="4" w:space="0" w:color="auto"/>
              <w:left w:val="single" w:sz="4" w:space="0" w:color="auto"/>
              <w:bottom w:val="single" w:sz="4" w:space="0" w:color="auto"/>
              <w:right w:val="single" w:sz="4" w:space="0" w:color="auto"/>
            </w:tcBorders>
            <w:vAlign w:val="center"/>
          </w:tcPr>
          <w:p w:rsidR="001F0F9B" w:rsidRPr="00EB37E2" w:rsidRDefault="001F0F9B"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1F0F9B" w:rsidRPr="00EB37E2" w:rsidRDefault="001F0F9B" w:rsidP="001F0F9B">
            <w:pPr>
              <w:rPr>
                <w:rFonts w:ascii="Arial Narrow" w:hAnsi="Arial Narrow" w:cs="Arial"/>
                <w:i/>
                <w:iCs/>
                <w:sz w:val="20"/>
                <w:u w:val="single"/>
                <w:lang w:eastAsia="ru-RU"/>
              </w:rPr>
            </w:pPr>
            <w:r w:rsidRPr="00EB37E2">
              <w:rPr>
                <w:rFonts w:ascii="Arial Narrow" w:hAnsi="Arial Narrow" w:cs="Arial"/>
                <w:i/>
                <w:iCs/>
                <w:sz w:val="20"/>
                <w:lang w:eastAsia="ru-RU"/>
              </w:rPr>
              <w:t>При рецидивах подвывиха позвонка страховая выплата не производится.</w:t>
            </w: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62</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Перелом каждого поперечного или остистого отростка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63</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Перелом крестца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64</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копчика:</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подвывих копчиковых позвонков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вывих копчиковых позвонков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перелом копчиковых позвонков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1F0F9B" w:rsidRPr="00EB37E2" w:rsidTr="00F179DC">
        <w:trPr>
          <w:gridBefore w:val="1"/>
          <w:wBefore w:w="6" w:type="dxa"/>
          <w:trHeight w:val="1869"/>
        </w:trPr>
        <w:tc>
          <w:tcPr>
            <w:tcW w:w="1004" w:type="dxa"/>
            <w:vMerge/>
            <w:tcBorders>
              <w:left w:val="single" w:sz="4" w:space="0" w:color="auto"/>
              <w:right w:val="single" w:sz="4" w:space="0" w:color="auto"/>
            </w:tcBorders>
            <w:vAlign w:val="center"/>
          </w:tcPr>
          <w:p w:rsidR="001F0F9B" w:rsidRPr="00EB37E2" w:rsidRDefault="001F0F9B"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1. Если в связи с травмой позвоночника (в том числе крестца и копчика) проводились оперативные вмешательства, не указанные в ст. 114, дополнительно производится страховая выплата в размере 10% страховой суммы однократно.</w:t>
            </w:r>
          </w:p>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2. В том случае, если в результате одной травмы произойдет перелом тела позвонка, повреждение связок, перелом поперечных или остистых отростков, страховая выплата производится по статье, предусматривающей наиболее тяжелое повреждение, однократно.</w:t>
            </w:r>
          </w:p>
          <w:p w:rsidR="001F0F9B" w:rsidRPr="00EB37E2" w:rsidRDefault="001F0F9B" w:rsidP="001F0F9B">
            <w:pPr>
              <w:rPr>
                <w:rFonts w:ascii="Arial Narrow" w:hAnsi="Arial Narrow" w:cs="Arial"/>
                <w:i/>
                <w:iCs/>
                <w:sz w:val="20"/>
                <w:u w:val="single"/>
                <w:lang w:eastAsia="ru-RU"/>
              </w:rPr>
            </w:pPr>
            <w:r w:rsidRPr="00EB37E2">
              <w:rPr>
                <w:rFonts w:ascii="Arial Narrow" w:hAnsi="Arial Narrow" w:cs="Arial"/>
                <w:sz w:val="20"/>
                <w:lang w:eastAsia="ru-RU"/>
              </w:rPr>
              <w:t>3</w:t>
            </w:r>
            <w:r w:rsidRPr="00EB37E2">
              <w:rPr>
                <w:rFonts w:ascii="Arial Narrow" w:hAnsi="Arial Narrow" w:cs="Arial"/>
                <w:i/>
                <w:iCs/>
                <w:sz w:val="20"/>
                <w:lang w:eastAsia="ru-RU"/>
              </w:rPr>
              <w:t>. Повреждения позвоночника, наступившие без внешнего воздействия – травмы, например, явившихся следствием подъема тяжестей, не являются основанием для страховой выплаты.</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5D6D7E">
            <w:pPr>
              <w:jc w:val="center"/>
              <w:rPr>
                <w:rFonts w:ascii="Arial Narrow" w:hAnsi="Arial Narrow" w:cs="Arial"/>
                <w:b/>
                <w:bCs/>
                <w:sz w:val="20"/>
                <w:lang w:eastAsia="ru-RU"/>
              </w:rPr>
            </w:pPr>
            <w:r w:rsidRPr="00EB37E2">
              <w:rPr>
                <w:rFonts w:ascii="Arial Narrow" w:hAnsi="Arial Narrow" w:cs="Arial"/>
                <w:b/>
                <w:bCs/>
                <w:sz w:val="20"/>
                <w:lang w:eastAsia="ru-RU"/>
              </w:rPr>
              <w:lastRenderedPageBreak/>
              <w:t>Верхняя конечность:</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Лопатка, ключица</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65</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b/>
                <w:bCs/>
                <w:i/>
                <w:iCs/>
                <w:sz w:val="20"/>
                <w:lang w:eastAsia="ru-RU"/>
              </w:rPr>
            </w:pPr>
            <w:r w:rsidRPr="00EB37E2">
              <w:rPr>
                <w:rFonts w:ascii="Arial Narrow" w:hAnsi="Arial Narrow" w:cs="Arial"/>
                <w:b/>
                <w:bCs/>
                <w:i/>
                <w:iCs/>
                <w:sz w:val="20"/>
                <w:lang w:eastAsia="ru-RU"/>
              </w:rPr>
              <w:t>Перелом лопатки, ключицы, полный или частичный разрыв акромиально-ключичного, грудино-ключичного сочленений:</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перелом, вывих одной кости, разрыв одного сочленения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 xml:space="preserve">перелом двух костей, двойной перелом одной кости, разрыв двух сочленений или перелом, вывих одной кости и разрыв одного сочленения, </w:t>
            </w:r>
            <w:proofErr w:type="spellStart"/>
            <w:r w:rsidRPr="00EB37E2">
              <w:rPr>
                <w:rFonts w:ascii="Arial Narrow" w:hAnsi="Arial Narrow" w:cs="Arial"/>
                <w:sz w:val="20"/>
                <w:lang w:eastAsia="ru-RU"/>
              </w:rPr>
              <w:t>переломо</w:t>
            </w:r>
            <w:proofErr w:type="spellEnd"/>
            <w:r w:rsidRPr="00EB37E2">
              <w:rPr>
                <w:rFonts w:ascii="Arial Narrow" w:hAnsi="Arial Narrow" w:cs="Arial"/>
                <w:sz w:val="20"/>
                <w:lang w:eastAsia="ru-RU"/>
              </w:rPr>
              <w:t>-вывих ключицы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разрыв двух сочленений и перелом одной кости, перелом двух костей и разрыв одного сочленения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несросшийся перелом (ложный сустав)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1F0F9B" w:rsidRPr="00EB37E2" w:rsidTr="00F179DC">
        <w:trPr>
          <w:gridBefore w:val="1"/>
          <w:wBefore w:w="6" w:type="dxa"/>
          <w:trHeight w:val="1456"/>
        </w:trPr>
        <w:tc>
          <w:tcPr>
            <w:tcW w:w="1004" w:type="dxa"/>
            <w:vMerge/>
            <w:tcBorders>
              <w:left w:val="single" w:sz="4" w:space="0" w:color="auto"/>
              <w:right w:val="single" w:sz="4" w:space="0" w:color="auto"/>
            </w:tcBorders>
            <w:vAlign w:val="center"/>
          </w:tcPr>
          <w:p w:rsidR="001F0F9B" w:rsidRPr="00EB37E2" w:rsidRDefault="001F0F9B"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1. В том случае, если в связи с повреждениями, перечисленными в ст. 65, проводились оперативные вмешательства, не указанные в ст. 114, дополнительно производится страховая выплата в размере 5% страховой суммы однократно.</w:t>
            </w:r>
          </w:p>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2.</w:t>
            </w:r>
            <w:r w:rsidRPr="00EB37E2">
              <w:rPr>
                <w:rFonts w:ascii="Arial Narrow" w:hAnsi="Arial Narrow"/>
                <w:i/>
                <w:iCs/>
                <w:sz w:val="20"/>
                <w:lang w:eastAsia="ru-RU"/>
              </w:rPr>
              <w:t xml:space="preserve"> </w:t>
            </w:r>
            <w:proofErr w:type="gramStart"/>
            <w:r w:rsidRPr="00EB37E2">
              <w:rPr>
                <w:rFonts w:ascii="Arial Narrow" w:hAnsi="Arial Narrow" w:cs="Arial"/>
                <w:i/>
                <w:iCs/>
                <w:sz w:val="20"/>
                <w:lang w:eastAsia="ru-RU"/>
              </w:rPr>
              <w:t>Страховая выплата по ст. 65d) производится на основании заключения врача специалиста, полученного по истечении 6 месяцев после травмы,  и не зависит от произведенной ранее выплаты по ст. 65a), b), c).</w:t>
            </w:r>
            <w:proofErr w:type="gramEnd"/>
          </w:p>
          <w:p w:rsidR="001F0F9B" w:rsidRPr="00EB37E2" w:rsidRDefault="001F0F9B" w:rsidP="001F0F9B">
            <w:pPr>
              <w:rPr>
                <w:rFonts w:ascii="Arial Narrow" w:hAnsi="Arial Narrow" w:cs="Arial"/>
                <w:i/>
                <w:iCs/>
                <w:sz w:val="20"/>
                <w:u w:val="single"/>
                <w:lang w:eastAsia="ru-RU"/>
              </w:rPr>
            </w:pPr>
            <w:r w:rsidRPr="00EB37E2">
              <w:rPr>
                <w:rFonts w:ascii="Arial Narrow" w:hAnsi="Arial Narrow" w:cs="Arial"/>
                <w:i/>
                <w:iCs/>
                <w:sz w:val="20"/>
                <w:lang w:eastAsia="ru-RU"/>
              </w:rPr>
              <w:t xml:space="preserve">3. К двойным переломам не относятся </w:t>
            </w:r>
            <w:proofErr w:type="spellStart"/>
            <w:r w:rsidRPr="00EB37E2">
              <w:rPr>
                <w:rFonts w:ascii="Arial Narrow" w:hAnsi="Arial Narrow" w:cs="Arial"/>
                <w:i/>
                <w:iCs/>
                <w:sz w:val="20"/>
                <w:lang w:eastAsia="ru-RU"/>
              </w:rPr>
              <w:t>оскольчатые</w:t>
            </w:r>
            <w:proofErr w:type="spellEnd"/>
            <w:r w:rsidRPr="00EB37E2">
              <w:rPr>
                <w:rFonts w:ascii="Arial Narrow" w:hAnsi="Arial Narrow" w:cs="Arial"/>
                <w:i/>
                <w:iCs/>
                <w:sz w:val="20"/>
                <w:lang w:eastAsia="ru-RU"/>
              </w:rPr>
              <w:t xml:space="preserve"> переломы (не зависимо от числа осколков).</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Плечевой сустав</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66</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b/>
                <w:bCs/>
                <w:i/>
                <w:iCs/>
                <w:sz w:val="20"/>
                <w:lang w:eastAsia="ru-RU"/>
              </w:rPr>
            </w:pPr>
            <w:r w:rsidRPr="00EB37E2">
              <w:rPr>
                <w:rFonts w:ascii="Arial Narrow" w:hAnsi="Arial Narrow" w:cs="Arial"/>
                <w:b/>
                <w:bCs/>
                <w:i/>
                <w:iCs/>
                <w:sz w:val="20"/>
                <w:lang w:eastAsia="ru-RU"/>
              </w:rPr>
              <w:t>Повреждения области плечевого сустава (суставной впадины лопатки, головки плечевой кости, анатомической, хирургической шейки, бугорков, суставной сумки):</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разрыв капсулы сустава, отрывы костных фрагментов, в том числе большого бугорка, перелом суставной впадины лопатки, вывих плеча, вывих плеча с отрывом костных фрагментов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перелом двух костей, перелом лопатки и вывих плеча,  перелом лопатки и вывих плеча с отрывом костных фрагментов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1F0F9B">
            <w:pPr>
              <w:rPr>
                <w:rFonts w:ascii="Arial Narrow" w:hAnsi="Arial Narrow" w:cs="Arial"/>
                <w:sz w:val="20"/>
                <w:lang w:eastAsia="ru-RU"/>
              </w:rPr>
            </w:pPr>
            <w:r w:rsidRPr="00EB37E2">
              <w:rPr>
                <w:rFonts w:ascii="Arial Narrow" w:hAnsi="Arial Narrow" w:cs="Arial"/>
                <w:sz w:val="20"/>
                <w:lang w:eastAsia="ru-RU"/>
              </w:rPr>
              <w:t xml:space="preserve">перелом плеча (головки, анатомической, хирургической шейки), </w:t>
            </w:r>
            <w:proofErr w:type="spellStart"/>
            <w:r w:rsidRPr="00EB37E2">
              <w:rPr>
                <w:rFonts w:ascii="Arial Narrow" w:hAnsi="Arial Narrow" w:cs="Arial"/>
                <w:sz w:val="20"/>
                <w:lang w:eastAsia="ru-RU"/>
              </w:rPr>
              <w:t>переломо</w:t>
            </w:r>
            <w:proofErr w:type="spellEnd"/>
            <w:r w:rsidRPr="00EB37E2">
              <w:rPr>
                <w:rFonts w:ascii="Arial Narrow" w:hAnsi="Arial Narrow" w:cs="Arial"/>
                <w:sz w:val="20"/>
                <w:lang w:eastAsia="ru-RU"/>
              </w:rPr>
              <w:t>-вывих плеча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5D6D7E">
        <w:trPr>
          <w:gridBefore w:val="1"/>
          <w:wBefore w:w="6" w:type="dxa"/>
          <w:trHeight w:val="832"/>
        </w:trPr>
        <w:tc>
          <w:tcPr>
            <w:tcW w:w="1004" w:type="dxa"/>
            <w:vMerge/>
            <w:tcBorders>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rPr>
                <w:rFonts w:ascii="Arial Narrow" w:hAnsi="Arial Narrow" w:cs="Arial"/>
                <w:i/>
                <w:sz w:val="20"/>
                <w:lang w:eastAsia="ru-RU"/>
              </w:rPr>
            </w:pPr>
            <w:r w:rsidRPr="00EB37E2">
              <w:rPr>
                <w:rFonts w:ascii="Arial Narrow" w:hAnsi="Arial Narrow" w:cs="Arial"/>
                <w:i/>
                <w:sz w:val="20"/>
                <w:lang w:eastAsia="ru-RU"/>
              </w:rPr>
              <w:t>Примечание:</w:t>
            </w:r>
          </w:p>
          <w:p w:rsidR="00D40194" w:rsidRPr="00EB37E2" w:rsidRDefault="00E274A0" w:rsidP="00DD2083">
            <w:pPr>
              <w:rPr>
                <w:rFonts w:ascii="Arial Narrow" w:hAnsi="Arial Narrow" w:cs="Arial"/>
                <w:sz w:val="20"/>
                <w:lang w:eastAsia="ru-RU"/>
              </w:rPr>
            </w:pPr>
            <w:r w:rsidRPr="00EB37E2">
              <w:rPr>
                <w:rFonts w:ascii="Arial Narrow" w:hAnsi="Arial Narrow" w:cs="Arial"/>
                <w:i/>
                <w:iCs/>
                <w:sz w:val="20"/>
                <w:lang w:eastAsia="ru-RU"/>
              </w:rPr>
              <w:t>С</w:t>
            </w:r>
            <w:r w:rsidR="00D40194" w:rsidRPr="00EB37E2">
              <w:rPr>
                <w:rFonts w:ascii="Arial Narrow" w:hAnsi="Arial Narrow" w:cs="Arial"/>
                <w:i/>
                <w:iCs/>
                <w:sz w:val="20"/>
                <w:lang w:eastAsia="ru-RU"/>
              </w:rPr>
              <w:t>траховая выплата в связи с разрывом капсулы сустава производится при условии непрерывного срока лечения не менее 14 дней, включающего иммобилизацию (гипсовой повязкой или ее аналогом) на срок не менее 10 дней и/или оперативное лечение.</w:t>
            </w:r>
          </w:p>
        </w:tc>
      </w:tr>
      <w:tr w:rsidR="001F0F9B" w:rsidRPr="00EB37E2" w:rsidTr="00F179DC">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1F0F9B" w:rsidRPr="00EB37E2" w:rsidRDefault="001F0F9B"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67</w:t>
            </w:r>
          </w:p>
        </w:tc>
        <w:tc>
          <w:tcPr>
            <w:tcW w:w="8646" w:type="dxa"/>
            <w:gridSpan w:val="3"/>
            <w:tcBorders>
              <w:top w:val="single" w:sz="4" w:space="0" w:color="auto"/>
              <w:left w:val="single" w:sz="4" w:space="0" w:color="auto"/>
              <w:bottom w:val="single" w:sz="4" w:space="0" w:color="auto"/>
              <w:right w:val="single" w:sz="4" w:space="0" w:color="auto"/>
            </w:tcBorders>
          </w:tcPr>
          <w:p w:rsidR="001F0F9B" w:rsidRPr="00EB37E2" w:rsidRDefault="001F0F9B"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плечевого пояса, повлекшие за собой:</w:t>
            </w:r>
          </w:p>
        </w:tc>
      </w:tr>
      <w:tr w:rsidR="001F0F9B" w:rsidRPr="00EB37E2" w:rsidTr="00F179DC">
        <w:trPr>
          <w:gridBefore w:val="1"/>
          <w:wBefore w:w="6" w:type="dxa"/>
          <w:trHeight w:val="20"/>
        </w:trPr>
        <w:tc>
          <w:tcPr>
            <w:tcW w:w="1004" w:type="dxa"/>
            <w:vMerge/>
            <w:tcBorders>
              <w:left w:val="single" w:sz="4" w:space="0" w:color="auto"/>
              <w:right w:val="single" w:sz="4" w:space="0" w:color="auto"/>
            </w:tcBorders>
            <w:vAlign w:val="center"/>
          </w:tcPr>
          <w:p w:rsidR="001F0F9B" w:rsidRPr="00EB37E2" w:rsidRDefault="001F0F9B"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1F0F9B" w:rsidRPr="00EB37E2" w:rsidRDefault="001F0F9B"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1F0F9B" w:rsidRPr="00EB37E2" w:rsidRDefault="001F0F9B" w:rsidP="001F0F9B">
            <w:pPr>
              <w:rPr>
                <w:rFonts w:ascii="Arial Narrow" w:hAnsi="Arial Narrow" w:cs="Arial"/>
                <w:sz w:val="20"/>
                <w:lang w:eastAsia="ru-RU"/>
              </w:rPr>
            </w:pPr>
            <w:r w:rsidRPr="00EB37E2">
              <w:rPr>
                <w:rFonts w:ascii="Arial Narrow" w:hAnsi="Arial Narrow" w:cs="Arial"/>
                <w:sz w:val="20"/>
                <w:lang w:eastAsia="ru-RU"/>
              </w:rPr>
              <w:t>привычный вывих плеча</w:t>
            </w:r>
          </w:p>
        </w:tc>
        <w:tc>
          <w:tcPr>
            <w:tcW w:w="1417" w:type="dxa"/>
            <w:tcBorders>
              <w:top w:val="single" w:sz="4" w:space="0" w:color="auto"/>
              <w:left w:val="single" w:sz="4" w:space="0" w:color="auto"/>
              <w:bottom w:val="single" w:sz="4" w:space="0" w:color="auto"/>
              <w:right w:val="single" w:sz="4" w:space="0" w:color="auto"/>
            </w:tcBorders>
          </w:tcPr>
          <w:p w:rsidR="001F0F9B" w:rsidRPr="00EB37E2" w:rsidRDefault="001F0F9B"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1F0F9B" w:rsidRPr="00EB37E2" w:rsidTr="00F179DC">
        <w:trPr>
          <w:gridBefore w:val="1"/>
          <w:wBefore w:w="6" w:type="dxa"/>
          <w:trHeight w:val="20"/>
        </w:trPr>
        <w:tc>
          <w:tcPr>
            <w:tcW w:w="1004" w:type="dxa"/>
            <w:vMerge/>
            <w:tcBorders>
              <w:left w:val="single" w:sz="4" w:space="0" w:color="auto"/>
              <w:right w:val="single" w:sz="4" w:space="0" w:color="auto"/>
            </w:tcBorders>
            <w:vAlign w:val="center"/>
          </w:tcPr>
          <w:p w:rsidR="001F0F9B" w:rsidRPr="00EB37E2" w:rsidRDefault="001F0F9B"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1F0F9B" w:rsidRPr="00EB37E2" w:rsidRDefault="001F0F9B"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1F0F9B" w:rsidRPr="00EB37E2" w:rsidRDefault="001F0F9B" w:rsidP="001F0F9B">
            <w:pPr>
              <w:rPr>
                <w:rFonts w:ascii="Arial Narrow" w:hAnsi="Arial Narrow" w:cs="Arial"/>
                <w:sz w:val="20"/>
                <w:lang w:eastAsia="ru-RU"/>
              </w:rPr>
            </w:pPr>
            <w:r w:rsidRPr="00EB37E2">
              <w:rPr>
                <w:rFonts w:ascii="Arial Narrow" w:hAnsi="Arial Narrow" w:cs="Arial"/>
                <w:sz w:val="20"/>
                <w:lang w:eastAsia="ru-RU"/>
              </w:rPr>
              <w:t>отсутствие движений в суставе (анкилоз)</w:t>
            </w:r>
          </w:p>
        </w:tc>
        <w:tc>
          <w:tcPr>
            <w:tcW w:w="1417" w:type="dxa"/>
            <w:tcBorders>
              <w:top w:val="single" w:sz="4" w:space="0" w:color="auto"/>
              <w:left w:val="single" w:sz="4" w:space="0" w:color="auto"/>
              <w:bottom w:val="single" w:sz="4" w:space="0" w:color="auto"/>
              <w:right w:val="single" w:sz="4" w:space="0" w:color="auto"/>
            </w:tcBorders>
          </w:tcPr>
          <w:p w:rsidR="001F0F9B" w:rsidRPr="00EB37E2" w:rsidRDefault="001F0F9B"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1F0F9B" w:rsidRPr="00EB37E2" w:rsidTr="00F179DC">
        <w:trPr>
          <w:gridBefore w:val="1"/>
          <w:wBefore w:w="6" w:type="dxa"/>
          <w:trHeight w:val="20"/>
        </w:trPr>
        <w:tc>
          <w:tcPr>
            <w:tcW w:w="1004" w:type="dxa"/>
            <w:vMerge/>
            <w:tcBorders>
              <w:left w:val="single" w:sz="4" w:space="0" w:color="auto"/>
              <w:right w:val="single" w:sz="4" w:space="0" w:color="auto"/>
            </w:tcBorders>
            <w:vAlign w:val="center"/>
          </w:tcPr>
          <w:p w:rsidR="001F0F9B" w:rsidRPr="00EB37E2" w:rsidRDefault="001F0F9B"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1F0F9B" w:rsidRPr="00EB37E2" w:rsidRDefault="001F0F9B"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1F0F9B" w:rsidRPr="00EB37E2" w:rsidRDefault="001F0F9B" w:rsidP="001F0F9B">
            <w:pPr>
              <w:rPr>
                <w:rFonts w:ascii="Arial Narrow" w:hAnsi="Arial Narrow" w:cs="Arial"/>
                <w:sz w:val="20"/>
                <w:lang w:eastAsia="ru-RU"/>
              </w:rPr>
            </w:pPr>
            <w:r w:rsidRPr="00EB37E2">
              <w:rPr>
                <w:rFonts w:ascii="Arial Narrow" w:hAnsi="Arial Narrow" w:cs="Arial"/>
                <w:sz w:val="20"/>
                <w:lang w:eastAsia="ru-RU"/>
              </w:rPr>
              <w:t>“болтающийся” плечевой сустав в результате резекции суставных поверхностей составляющих его костей</w:t>
            </w:r>
          </w:p>
        </w:tc>
        <w:tc>
          <w:tcPr>
            <w:tcW w:w="1417" w:type="dxa"/>
            <w:tcBorders>
              <w:top w:val="single" w:sz="4" w:space="0" w:color="auto"/>
              <w:left w:val="single" w:sz="4" w:space="0" w:color="auto"/>
              <w:bottom w:val="single" w:sz="4" w:space="0" w:color="auto"/>
              <w:right w:val="single" w:sz="4" w:space="0" w:color="auto"/>
            </w:tcBorders>
            <w:vAlign w:val="center"/>
          </w:tcPr>
          <w:p w:rsidR="001F0F9B" w:rsidRPr="00EB37E2" w:rsidRDefault="001F0F9B">
            <w:pPr>
              <w:jc w:val="center"/>
              <w:rPr>
                <w:rFonts w:ascii="Arial Narrow" w:hAnsi="Arial Narrow" w:cs="Arial"/>
                <w:sz w:val="20"/>
                <w:lang w:eastAsia="ru-RU"/>
              </w:rPr>
            </w:pPr>
            <w:r w:rsidRPr="00EB37E2">
              <w:rPr>
                <w:rFonts w:ascii="Arial Narrow" w:hAnsi="Arial Narrow" w:cs="Arial"/>
                <w:sz w:val="20"/>
                <w:lang w:eastAsia="ru-RU"/>
              </w:rPr>
              <w:t>40</w:t>
            </w:r>
          </w:p>
        </w:tc>
      </w:tr>
      <w:tr w:rsidR="001F0F9B" w:rsidRPr="00EB37E2" w:rsidTr="00F179DC">
        <w:trPr>
          <w:gridBefore w:val="1"/>
          <w:wBefore w:w="6" w:type="dxa"/>
          <w:trHeight w:val="2302"/>
        </w:trPr>
        <w:tc>
          <w:tcPr>
            <w:tcW w:w="1004" w:type="dxa"/>
            <w:vMerge/>
            <w:tcBorders>
              <w:left w:val="single" w:sz="4" w:space="0" w:color="auto"/>
              <w:bottom w:val="single" w:sz="4" w:space="0" w:color="auto"/>
              <w:right w:val="single" w:sz="4" w:space="0" w:color="auto"/>
            </w:tcBorders>
            <w:vAlign w:val="center"/>
          </w:tcPr>
          <w:p w:rsidR="001F0F9B" w:rsidRPr="00EB37E2" w:rsidRDefault="001F0F9B"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1. Страховая выплата по ст. 67 производится дополнительно к страховой сумме, выплаченной в связи с повреждениями области плечевого сустава в том случае, если перечисленные в этой статье осложнения будут установлены лечебным учреждением по истечении 6 месяцев после травмы и подтверждены справкой этого учреждения.</w:t>
            </w:r>
          </w:p>
          <w:p w:rsidR="001F0F9B" w:rsidRPr="00EB37E2" w:rsidRDefault="001F0F9B" w:rsidP="001F0F9B">
            <w:pPr>
              <w:rPr>
                <w:rFonts w:ascii="Arial Narrow" w:hAnsi="Arial Narrow" w:cs="Arial"/>
                <w:i/>
                <w:iCs/>
                <w:sz w:val="20"/>
                <w:lang w:eastAsia="ru-RU"/>
              </w:rPr>
            </w:pPr>
            <w:r w:rsidRPr="00EB37E2">
              <w:rPr>
                <w:rFonts w:ascii="Arial Narrow" w:hAnsi="Arial Narrow" w:cs="Arial"/>
                <w:i/>
                <w:iCs/>
                <w:sz w:val="20"/>
                <w:lang w:eastAsia="ru-RU"/>
              </w:rPr>
              <w:t>2. В том случае, если в связи с травмой плечевого сустава будут проведены оперативные вмешательства, не указанные в ст.</w:t>
            </w:r>
            <w:r w:rsidR="00F179DC" w:rsidRPr="00EB37E2">
              <w:rPr>
                <w:rFonts w:ascii="Arial Narrow" w:hAnsi="Arial Narrow" w:cs="Arial"/>
                <w:i/>
                <w:iCs/>
                <w:sz w:val="20"/>
                <w:lang w:eastAsia="ru-RU"/>
              </w:rPr>
              <w:t xml:space="preserve"> </w:t>
            </w:r>
            <w:r w:rsidRPr="00EB37E2">
              <w:rPr>
                <w:rFonts w:ascii="Arial Narrow" w:hAnsi="Arial Narrow" w:cs="Arial"/>
                <w:i/>
                <w:iCs/>
                <w:sz w:val="20"/>
                <w:lang w:eastAsia="ru-RU"/>
              </w:rPr>
              <w:t>114, дополнительно производится страховая выплата в размере 10% страховой суммы.</w:t>
            </w:r>
          </w:p>
          <w:p w:rsidR="001F0F9B" w:rsidRPr="00EB37E2" w:rsidRDefault="001F0F9B" w:rsidP="001F0F9B">
            <w:pPr>
              <w:rPr>
                <w:rFonts w:ascii="Arial Narrow" w:hAnsi="Arial Narrow" w:cs="Arial"/>
                <w:i/>
                <w:iCs/>
                <w:sz w:val="20"/>
                <w:u w:val="single"/>
                <w:lang w:eastAsia="ru-RU"/>
              </w:rPr>
            </w:pPr>
            <w:r w:rsidRPr="00EB37E2">
              <w:rPr>
                <w:rFonts w:ascii="Arial Narrow" w:hAnsi="Arial Narrow" w:cs="Arial"/>
                <w:i/>
                <w:iCs/>
                <w:sz w:val="20"/>
                <w:lang w:eastAsia="ru-RU"/>
              </w:rPr>
              <w:t xml:space="preserve">3. </w:t>
            </w:r>
            <w:proofErr w:type="gramStart"/>
            <w:r w:rsidRPr="00EB37E2">
              <w:rPr>
                <w:rFonts w:ascii="Arial Narrow" w:hAnsi="Arial Narrow" w:cs="Arial"/>
                <w:i/>
                <w:iCs/>
                <w:sz w:val="20"/>
                <w:lang w:eastAsia="ru-RU"/>
              </w:rPr>
              <w:t>Выплата по ст. 67а</w:t>
            </w:r>
            <w:r w:rsidR="00F179DC" w:rsidRPr="00EB37E2">
              <w:rPr>
                <w:rFonts w:ascii="Arial Narrow" w:hAnsi="Arial Narrow" w:cs="Arial"/>
                <w:i/>
                <w:iCs/>
                <w:sz w:val="20"/>
                <w:lang w:eastAsia="ru-RU"/>
              </w:rPr>
              <w:t>)</w:t>
            </w:r>
            <w:r w:rsidRPr="00EB37E2">
              <w:rPr>
                <w:rFonts w:ascii="Arial Narrow" w:hAnsi="Arial Narrow" w:cs="Arial"/>
                <w:i/>
                <w:iCs/>
                <w:sz w:val="20"/>
                <w:lang w:eastAsia="ru-RU"/>
              </w:rPr>
              <w:t xml:space="preserve"> производится, если первичный вывих произошел в период действия договора страхования.</w:t>
            </w:r>
            <w:proofErr w:type="gramEnd"/>
            <w:r w:rsidRPr="00EB37E2">
              <w:rPr>
                <w:rFonts w:ascii="Arial Narrow" w:hAnsi="Arial Narrow" w:cs="Arial"/>
                <w:i/>
                <w:iCs/>
                <w:sz w:val="20"/>
                <w:lang w:eastAsia="ru-RU"/>
              </w:rPr>
              <w:t xml:space="preserve"> Выплата производится однократно за один случай привычного вывиха, при условии, что привычный вывих произошел не ранее чем через 6 месяцев с момента первичного вывиха. При последующих случаях привычного вывиха страховая выплата не производится.</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XII.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Плечо</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68</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Перелом плечевой кости:</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на любом уровне (верхняя, средняя, нижняя треть)</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двойной перелом</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i/>
                <w:iCs/>
                <w:sz w:val="20"/>
                <w:lang w:eastAsia="ru-RU"/>
              </w:rPr>
            </w:pPr>
            <w:r w:rsidRPr="00EB37E2">
              <w:rPr>
                <w:rFonts w:ascii="Arial Narrow" w:hAnsi="Arial Narrow" w:cs="Arial"/>
                <w:i/>
                <w:iCs/>
                <w:sz w:val="20"/>
                <w:lang w:eastAsia="ru-RU"/>
              </w:rPr>
              <w:t>Примечание:</w:t>
            </w:r>
          </w:p>
          <w:p w:rsidR="00D40194" w:rsidRPr="00EB37E2" w:rsidRDefault="00D40194" w:rsidP="00F179DC">
            <w:pPr>
              <w:rPr>
                <w:rFonts w:ascii="Arial Narrow" w:hAnsi="Arial Narrow" w:cs="Arial"/>
                <w:i/>
                <w:iCs/>
                <w:sz w:val="20"/>
                <w:lang w:eastAsia="ru-RU"/>
              </w:rPr>
            </w:pPr>
            <w:r w:rsidRPr="00EB37E2">
              <w:rPr>
                <w:rFonts w:ascii="Arial Narrow" w:hAnsi="Arial Narrow" w:cs="Arial"/>
                <w:i/>
                <w:iCs/>
                <w:sz w:val="20"/>
                <w:lang w:eastAsia="ru-RU"/>
              </w:rPr>
              <w:t xml:space="preserve">К двойным переломам не относятся </w:t>
            </w:r>
            <w:proofErr w:type="spellStart"/>
            <w:r w:rsidRPr="00EB37E2">
              <w:rPr>
                <w:rFonts w:ascii="Arial Narrow" w:hAnsi="Arial Narrow" w:cs="Arial"/>
                <w:i/>
                <w:iCs/>
                <w:sz w:val="20"/>
                <w:lang w:eastAsia="ru-RU"/>
              </w:rPr>
              <w:t>оскольчатые</w:t>
            </w:r>
            <w:proofErr w:type="spellEnd"/>
            <w:r w:rsidRPr="00EB37E2">
              <w:rPr>
                <w:rFonts w:ascii="Arial Narrow" w:hAnsi="Arial Narrow" w:cs="Arial"/>
                <w:i/>
                <w:iCs/>
                <w:sz w:val="20"/>
                <w:lang w:eastAsia="ru-RU"/>
              </w:rPr>
              <w:t xml:space="preserve"> переломы (не зависимо от числа осколков)</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69</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 xml:space="preserve">Перелом плечевой кости, повлекший за собой образование несросшегося </w:t>
            </w:r>
            <w:r w:rsidRPr="00EB37E2">
              <w:rPr>
                <w:rFonts w:ascii="Arial Narrow" w:hAnsi="Arial Narrow" w:cs="Arial"/>
                <w:b/>
                <w:bCs/>
                <w:i/>
                <w:iCs/>
                <w:sz w:val="20"/>
                <w:lang w:eastAsia="ru-RU"/>
              </w:rPr>
              <w:lastRenderedPageBreak/>
              <w:t>перелома (ложного сустава)</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lastRenderedPageBreak/>
              <w:t>45</w:t>
            </w:r>
          </w:p>
        </w:tc>
      </w:tr>
      <w:tr w:rsidR="00F179DC" w:rsidRPr="00EB37E2" w:rsidTr="00F179DC">
        <w:trPr>
          <w:gridBefore w:val="1"/>
          <w:wBefore w:w="6" w:type="dxa"/>
          <w:trHeight w:val="1053"/>
        </w:trPr>
        <w:tc>
          <w:tcPr>
            <w:tcW w:w="1004" w:type="dxa"/>
            <w:vMerge/>
            <w:tcBorders>
              <w:top w:val="single" w:sz="4" w:space="0" w:color="auto"/>
              <w:left w:val="single" w:sz="4" w:space="0" w:color="auto"/>
              <w:bottom w:val="single" w:sz="4" w:space="0" w:color="auto"/>
              <w:right w:val="single" w:sz="4" w:space="0" w:color="auto"/>
            </w:tcBorders>
            <w:vAlign w:val="center"/>
          </w:tcPr>
          <w:p w:rsidR="00F179DC" w:rsidRPr="00EB37E2" w:rsidRDefault="00F179D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1. Страховая выплата по ст. 69 производится на основании заключения лечебного учреждения по истечении 9 месяцев после травмы.</w:t>
            </w:r>
          </w:p>
          <w:p w:rsidR="00F179DC" w:rsidRPr="00EB37E2" w:rsidRDefault="00F179DC" w:rsidP="00F179DC">
            <w:pPr>
              <w:rPr>
                <w:rFonts w:ascii="Arial Narrow" w:hAnsi="Arial Narrow" w:cs="Arial"/>
                <w:i/>
                <w:iCs/>
                <w:sz w:val="20"/>
                <w:u w:val="single"/>
                <w:lang w:eastAsia="ru-RU"/>
              </w:rPr>
            </w:pPr>
            <w:r w:rsidRPr="00EB37E2">
              <w:rPr>
                <w:rFonts w:ascii="Arial Narrow" w:hAnsi="Arial Narrow" w:cs="Arial"/>
                <w:i/>
                <w:iCs/>
                <w:sz w:val="20"/>
                <w:lang w:eastAsia="ru-RU"/>
              </w:rPr>
              <w:t>2. Если в связи с травмой области плеча проводились оперативные вмешательства, не указанные в ст. 114, дополнительно производится страховая выплата в размере 10% страховой суммы.</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70</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b/>
                <w:bCs/>
                <w:i/>
                <w:iCs/>
                <w:sz w:val="20"/>
                <w:lang w:eastAsia="ru-RU"/>
              </w:rPr>
            </w:pPr>
            <w:r w:rsidRPr="00EB37E2">
              <w:rPr>
                <w:rFonts w:ascii="Arial Narrow" w:hAnsi="Arial Narrow" w:cs="Arial"/>
                <w:b/>
                <w:bCs/>
                <w:i/>
                <w:iCs/>
                <w:sz w:val="20"/>
                <w:lang w:eastAsia="ru-RU"/>
              </w:rPr>
              <w:t>Травматическая ампутация верхней конечности или тяжелое повреждение, приведшее к ампутации:</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лопаткой, ключицей или их частью</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80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плеча на любом уровне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70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единственной конечности на уровне плеча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100</w:t>
            </w:r>
          </w:p>
        </w:tc>
      </w:tr>
      <w:tr w:rsidR="00F179DC" w:rsidRPr="00EB37E2" w:rsidTr="00F179DC">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F179DC" w:rsidRPr="00EB37E2" w:rsidRDefault="00F179D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Если страховая выплата производится по ст. 70, дополнительная выплата за оперативные вмешательства, послеоперационные рубцы не производится.</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XIII.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Локтевой сустав</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71</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области локтевого сустава:</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 xml:space="preserve">гемартроз, </w:t>
            </w:r>
            <w:proofErr w:type="spellStart"/>
            <w:r w:rsidRPr="00EB37E2">
              <w:rPr>
                <w:rFonts w:ascii="Arial Narrow" w:hAnsi="Arial Narrow" w:cs="Arial"/>
                <w:sz w:val="20"/>
                <w:lang w:eastAsia="ru-RU"/>
              </w:rPr>
              <w:t>пронационный</w:t>
            </w:r>
            <w:proofErr w:type="spellEnd"/>
            <w:r w:rsidRPr="00EB37E2">
              <w:rPr>
                <w:rFonts w:ascii="Arial Narrow" w:hAnsi="Arial Narrow" w:cs="Arial"/>
                <w:sz w:val="20"/>
                <w:lang w:eastAsia="ru-RU"/>
              </w:rPr>
              <w:t xml:space="preserve"> подвывих предплечья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 xml:space="preserve">отрывы костных фрагментов, в том числе </w:t>
            </w:r>
            <w:proofErr w:type="spellStart"/>
            <w:r w:rsidRPr="00EB37E2">
              <w:rPr>
                <w:rFonts w:ascii="Arial Narrow" w:hAnsi="Arial Narrow" w:cs="Arial"/>
                <w:sz w:val="20"/>
                <w:lang w:eastAsia="ru-RU"/>
              </w:rPr>
              <w:t>надмыщелков</w:t>
            </w:r>
            <w:proofErr w:type="spellEnd"/>
            <w:r w:rsidRPr="00EB37E2">
              <w:rPr>
                <w:rFonts w:ascii="Arial Narrow" w:hAnsi="Arial Narrow" w:cs="Arial"/>
                <w:sz w:val="20"/>
                <w:lang w:eastAsia="ru-RU"/>
              </w:rPr>
              <w:t xml:space="preserve"> плечевой кости, перелом лучевой или локтевой кости, вывих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перелом лучевой и локтевой кости, вывих предплечья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перелом плечевой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перелом плечевой кости с лучевой (или локтевой) костью</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f)</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proofErr w:type="gramStart"/>
            <w:r w:rsidRPr="00EB37E2">
              <w:rPr>
                <w:rFonts w:ascii="Arial Narrow" w:hAnsi="Arial Narrow" w:cs="Arial"/>
                <w:sz w:val="20"/>
                <w:lang w:eastAsia="ru-RU"/>
              </w:rPr>
              <w:t>перелом плечевой кости с лучевой и локтевой костями</w:t>
            </w:r>
            <w:proofErr w:type="gramEnd"/>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rPr>
                <w:rFonts w:ascii="Arial Narrow" w:hAnsi="Arial Narrow" w:cs="Arial"/>
                <w:sz w:val="20"/>
                <w:lang w:eastAsia="ru-RU"/>
              </w:rPr>
            </w:pPr>
            <w:r w:rsidRPr="00EB37E2">
              <w:rPr>
                <w:rFonts w:ascii="Arial Narrow" w:hAnsi="Arial Narrow" w:cs="Arial"/>
                <w:i/>
                <w:sz w:val="20"/>
                <w:lang w:eastAsia="ru-RU"/>
              </w:rPr>
              <w:t>Примечание</w:t>
            </w:r>
            <w:r w:rsidRPr="00EB37E2">
              <w:rPr>
                <w:rFonts w:ascii="Arial Narrow" w:hAnsi="Arial Narrow" w:cs="Arial"/>
                <w:sz w:val="20"/>
                <w:lang w:eastAsia="ru-RU"/>
              </w:rPr>
              <w:t>:</w:t>
            </w:r>
          </w:p>
          <w:p w:rsidR="00D40194" w:rsidRPr="00EB37E2" w:rsidRDefault="00E274A0" w:rsidP="00DD2083">
            <w:pPr>
              <w:rPr>
                <w:rFonts w:ascii="Arial Narrow" w:hAnsi="Arial Narrow" w:cs="Arial"/>
                <w:sz w:val="20"/>
                <w:lang w:eastAsia="ru-RU"/>
              </w:rPr>
            </w:pPr>
            <w:r w:rsidRPr="00EB37E2">
              <w:rPr>
                <w:rFonts w:ascii="Arial Narrow" w:hAnsi="Arial Narrow" w:cs="Arial"/>
                <w:i/>
                <w:iCs/>
                <w:sz w:val="20"/>
                <w:lang w:eastAsia="ru-RU"/>
              </w:rPr>
              <w:t>С</w:t>
            </w:r>
            <w:r w:rsidR="00D40194" w:rsidRPr="00EB37E2">
              <w:rPr>
                <w:rFonts w:ascii="Arial Narrow" w:hAnsi="Arial Narrow" w:cs="Arial"/>
                <w:i/>
                <w:iCs/>
                <w:sz w:val="20"/>
                <w:lang w:eastAsia="ru-RU"/>
              </w:rPr>
              <w:t>траховая выплата в связи с гемартрозом производится при условии непрерывного срока лечения не менее 14 дней, включающего иммобилизацию (гипсовой повязкой или ее аналогом) на срок не менее 10 дней и/или оперативное лечение.</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72</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области локтевого сустава,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отсутствие движений в суставе (анкилоз)</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“болтающийся” локтевой сустав (в результате резекции суставных поверхностей составляющих его костей)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F179DC" w:rsidRPr="00EB37E2" w:rsidTr="00F179DC">
        <w:trPr>
          <w:gridBefore w:val="1"/>
          <w:wBefore w:w="6" w:type="dxa"/>
          <w:trHeight w:val="1259"/>
        </w:trPr>
        <w:tc>
          <w:tcPr>
            <w:tcW w:w="1004" w:type="dxa"/>
            <w:vMerge/>
            <w:tcBorders>
              <w:top w:val="single" w:sz="4" w:space="0" w:color="auto"/>
              <w:left w:val="single" w:sz="4" w:space="0" w:color="auto"/>
              <w:bottom w:val="single" w:sz="4" w:space="0" w:color="auto"/>
              <w:right w:val="single" w:sz="4" w:space="0" w:color="auto"/>
            </w:tcBorders>
            <w:vAlign w:val="center"/>
          </w:tcPr>
          <w:p w:rsidR="00F179DC" w:rsidRPr="00EB37E2" w:rsidRDefault="00F179D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1. Страховая выплата по ст. 72 производится на основании заключения лечебного учреждения по истечении 6 месяцев после травмы.</w:t>
            </w:r>
          </w:p>
          <w:p w:rsidR="00F179DC" w:rsidRPr="00EB37E2" w:rsidRDefault="00F179DC" w:rsidP="00F179DC">
            <w:pPr>
              <w:rPr>
                <w:rFonts w:ascii="Arial Narrow" w:hAnsi="Arial Narrow" w:cs="Arial"/>
                <w:i/>
                <w:iCs/>
                <w:sz w:val="20"/>
                <w:u w:val="single"/>
                <w:lang w:eastAsia="ru-RU"/>
              </w:rPr>
            </w:pPr>
            <w:r w:rsidRPr="00EB37E2">
              <w:rPr>
                <w:rFonts w:ascii="Arial Narrow" w:hAnsi="Arial Narrow" w:cs="Arial"/>
                <w:i/>
                <w:iCs/>
                <w:sz w:val="20"/>
                <w:lang w:eastAsia="ru-RU"/>
              </w:rPr>
              <w:t>2. В том случае, если в связи с травмой области локтевого сустава будут проведены оперативные вмешательства, не указанные в ст. 114, дополнительно производится страховая выплата в размере 10% страховой суммы однократно.</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 xml:space="preserve">Раздел </w:t>
            </w:r>
            <w:r w:rsidRPr="00EB37E2">
              <w:rPr>
                <w:rFonts w:ascii="Arial Narrow" w:hAnsi="Arial Narrow" w:cs="Arial"/>
                <w:b/>
                <w:bCs/>
                <w:sz w:val="20"/>
                <w:lang w:val="en-US" w:eastAsia="ru-RU"/>
              </w:rPr>
              <w:t>X</w:t>
            </w:r>
            <w:r w:rsidRPr="00EB37E2">
              <w:rPr>
                <w:rFonts w:ascii="Arial Narrow" w:hAnsi="Arial Narrow" w:cs="Arial"/>
                <w:b/>
                <w:bCs/>
                <w:sz w:val="20"/>
                <w:lang w:eastAsia="ru-RU"/>
              </w:rPr>
              <w:t>IV</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Предплечье</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73</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b/>
                <w:bCs/>
                <w:i/>
                <w:iCs/>
                <w:sz w:val="20"/>
                <w:lang w:eastAsia="ru-RU"/>
              </w:rPr>
            </w:pPr>
            <w:r w:rsidRPr="00EB37E2">
              <w:rPr>
                <w:rFonts w:ascii="Arial Narrow" w:hAnsi="Arial Narrow" w:cs="Arial"/>
                <w:b/>
                <w:bCs/>
                <w:i/>
                <w:iCs/>
                <w:sz w:val="20"/>
                <w:lang w:eastAsia="ru-RU"/>
              </w:rPr>
              <w:t>Перелом костей предплечья на любом уровне, за исключением области суставов (верхняя, средняя, нижняя треть):</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перелом, вывих одной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перелом двух костей, двойной перелом одной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5D6D7E">
        <w:trPr>
          <w:gridBefore w:val="1"/>
          <w:wBefore w:w="6" w:type="dxa"/>
          <w:trHeight w:val="524"/>
        </w:trPr>
        <w:tc>
          <w:tcPr>
            <w:tcW w:w="1004" w:type="dxa"/>
            <w:vMerge/>
            <w:tcBorders>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D40194" w:rsidRPr="00EB37E2" w:rsidRDefault="00D40194" w:rsidP="00F179DC">
            <w:pPr>
              <w:rPr>
                <w:rFonts w:ascii="Arial Narrow" w:hAnsi="Arial Narrow" w:cs="Arial"/>
                <w:i/>
                <w:iCs/>
                <w:sz w:val="20"/>
                <w:lang w:eastAsia="ru-RU"/>
              </w:rPr>
            </w:pPr>
            <w:r w:rsidRPr="00EB37E2">
              <w:rPr>
                <w:rFonts w:ascii="Arial Narrow" w:hAnsi="Arial Narrow" w:cs="Arial"/>
                <w:i/>
                <w:iCs/>
                <w:sz w:val="20"/>
                <w:lang w:eastAsia="ru-RU"/>
              </w:rPr>
              <w:t xml:space="preserve">К двойным переломам не относятся </w:t>
            </w:r>
            <w:proofErr w:type="spellStart"/>
            <w:r w:rsidRPr="00EB37E2">
              <w:rPr>
                <w:rFonts w:ascii="Arial Narrow" w:hAnsi="Arial Narrow" w:cs="Arial"/>
                <w:i/>
                <w:iCs/>
                <w:sz w:val="20"/>
                <w:lang w:eastAsia="ru-RU"/>
              </w:rPr>
              <w:t>оскольчатые</w:t>
            </w:r>
            <w:proofErr w:type="spellEnd"/>
            <w:r w:rsidRPr="00EB37E2">
              <w:rPr>
                <w:rFonts w:ascii="Arial Narrow" w:hAnsi="Arial Narrow" w:cs="Arial"/>
                <w:i/>
                <w:iCs/>
                <w:sz w:val="20"/>
                <w:lang w:eastAsia="ru-RU"/>
              </w:rPr>
              <w:t xml:space="preserve"> переломы (не зависимо от числа осколков)</w:t>
            </w:r>
            <w:r w:rsidR="00E274A0" w:rsidRPr="00EB37E2">
              <w:rPr>
                <w:rFonts w:ascii="Arial Narrow" w:hAnsi="Arial Narrow" w:cs="Arial"/>
                <w:i/>
                <w:iCs/>
                <w:sz w:val="20"/>
                <w:lang w:eastAsia="ru-RU"/>
              </w:rPr>
              <w:t>.</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74</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Несросшийся перелом (ложный сустав) костей предплечья:</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одной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двух костей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F179DC" w:rsidRPr="00EB37E2" w:rsidTr="00F179DC">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F179DC" w:rsidRPr="00EB37E2" w:rsidRDefault="00F179D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F179DC" w:rsidRPr="00EB37E2" w:rsidRDefault="00F179DC" w:rsidP="00F179DC">
            <w:pPr>
              <w:rPr>
                <w:rFonts w:ascii="Arial Narrow" w:hAnsi="Arial Narrow" w:cs="Arial"/>
                <w:i/>
                <w:iCs/>
                <w:sz w:val="20"/>
                <w:u w:val="single"/>
                <w:lang w:eastAsia="ru-RU"/>
              </w:rPr>
            </w:pPr>
            <w:r w:rsidRPr="00EB37E2">
              <w:rPr>
                <w:rFonts w:ascii="Arial Narrow" w:hAnsi="Arial Narrow" w:cs="Arial"/>
                <w:i/>
                <w:iCs/>
                <w:sz w:val="20"/>
                <w:lang w:eastAsia="ru-RU"/>
              </w:rPr>
              <w:t>Страховая выплата по ст. 74 производится на основании заключения лечебного учреждения по истечении 9 месяцев после травмы.</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75</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Травматическая ампутация или тяжелое повреждение, приведшее:</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к ампутации предплечья на любом уровне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к экзартикуляции в локтевом суставе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к ампутации единственной конечности на уровне предплечья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100</w:t>
            </w:r>
          </w:p>
        </w:tc>
      </w:tr>
      <w:tr w:rsidR="00F179DC" w:rsidRPr="00EB37E2" w:rsidTr="00F179DC">
        <w:trPr>
          <w:gridBefore w:val="1"/>
          <w:wBefore w:w="6" w:type="dxa"/>
          <w:trHeight w:val="1053"/>
        </w:trPr>
        <w:tc>
          <w:tcPr>
            <w:tcW w:w="1004" w:type="dxa"/>
            <w:vMerge/>
            <w:tcBorders>
              <w:top w:val="single" w:sz="4" w:space="0" w:color="auto"/>
              <w:left w:val="single" w:sz="4" w:space="0" w:color="auto"/>
              <w:bottom w:val="single" w:sz="4" w:space="0" w:color="auto"/>
              <w:right w:val="single" w:sz="4" w:space="0" w:color="auto"/>
            </w:tcBorders>
            <w:vAlign w:val="center"/>
          </w:tcPr>
          <w:p w:rsidR="00F179DC" w:rsidRPr="00EB37E2" w:rsidRDefault="00F179D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 xml:space="preserve">Примечания: </w:t>
            </w:r>
          </w:p>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1. Если в связи с травмой области предплечья проводились оперативные вмешательства, не указанные в ст. 114, дополнительно производится страховая выплата в размере 10% страховой суммы однократно.</w:t>
            </w:r>
          </w:p>
          <w:p w:rsidR="00F179DC" w:rsidRPr="00EB37E2" w:rsidRDefault="00F179DC" w:rsidP="00F179DC">
            <w:pPr>
              <w:rPr>
                <w:rFonts w:ascii="Arial Narrow" w:hAnsi="Arial Narrow" w:cs="Arial"/>
                <w:i/>
                <w:iCs/>
                <w:sz w:val="20"/>
                <w:u w:val="single"/>
                <w:lang w:eastAsia="ru-RU"/>
              </w:rPr>
            </w:pPr>
            <w:r w:rsidRPr="00EB37E2">
              <w:rPr>
                <w:rFonts w:ascii="Arial Narrow" w:hAnsi="Arial Narrow" w:cs="Arial"/>
                <w:i/>
                <w:iCs/>
                <w:sz w:val="20"/>
                <w:lang w:eastAsia="ru-RU"/>
              </w:rPr>
              <w:t>2. Если страховая выплата производится по ст. 75, дополнительная выплата за оперативные вмешательства, послеоперационные рубцы не производится.</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XV</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Лучезапястный сустав</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76</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области лучезапястного сустава:</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перелом одной кости предплечья, отрыв шиловидного отростка (отростков), отрыв костного фрагмента (фрагментов), вывих головки локтевой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перелом двух костей предплечья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proofErr w:type="spellStart"/>
            <w:r w:rsidRPr="00EB37E2">
              <w:rPr>
                <w:rFonts w:ascii="Arial Narrow" w:hAnsi="Arial Narrow" w:cs="Arial"/>
                <w:sz w:val="20"/>
                <w:lang w:eastAsia="ru-RU"/>
              </w:rPr>
              <w:t>перилунарный</w:t>
            </w:r>
            <w:proofErr w:type="spellEnd"/>
            <w:r w:rsidRPr="00EB37E2">
              <w:rPr>
                <w:rFonts w:ascii="Arial Narrow" w:hAnsi="Arial Narrow" w:cs="Arial"/>
                <w:sz w:val="20"/>
                <w:lang w:eastAsia="ru-RU"/>
              </w:rPr>
              <w:t xml:space="preserve"> вывих кисти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77</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b/>
                <w:bCs/>
                <w:i/>
                <w:iCs/>
                <w:sz w:val="20"/>
                <w:lang w:eastAsia="ru-RU"/>
              </w:rPr>
            </w:pPr>
            <w:r w:rsidRPr="00EB37E2">
              <w:rPr>
                <w:rFonts w:ascii="Arial Narrow" w:hAnsi="Arial Narrow" w:cs="Arial"/>
                <w:b/>
                <w:bCs/>
                <w:i/>
                <w:iCs/>
                <w:sz w:val="20"/>
                <w:lang w:eastAsia="ru-RU"/>
              </w:rPr>
              <w:t>Повреждение области лучезапястного сустава, повлекшее за собой отсутствие движений (анкилоз) в этом суставе</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15</w:t>
            </w:r>
          </w:p>
        </w:tc>
      </w:tr>
      <w:tr w:rsidR="00F179DC" w:rsidRPr="00EB37E2" w:rsidTr="00F179DC">
        <w:trPr>
          <w:gridBefore w:val="1"/>
          <w:wBefore w:w="6" w:type="dxa"/>
          <w:trHeight w:val="1053"/>
        </w:trPr>
        <w:tc>
          <w:tcPr>
            <w:tcW w:w="1004" w:type="dxa"/>
            <w:vMerge/>
            <w:tcBorders>
              <w:top w:val="single" w:sz="4" w:space="0" w:color="auto"/>
              <w:left w:val="single" w:sz="4" w:space="0" w:color="auto"/>
              <w:bottom w:val="single" w:sz="4" w:space="0" w:color="auto"/>
              <w:right w:val="single" w:sz="4" w:space="0" w:color="auto"/>
            </w:tcBorders>
            <w:vAlign w:val="center"/>
          </w:tcPr>
          <w:p w:rsidR="00F179DC" w:rsidRPr="00EB37E2" w:rsidRDefault="00F179D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 xml:space="preserve">1. Страховая выплата по ст. 77 производится на основании заключения лечебного учреждения </w:t>
            </w:r>
            <w:r w:rsidRPr="00EB37E2">
              <w:rPr>
                <w:rFonts w:ascii="Arial Narrow" w:hAnsi="Arial Narrow" w:cs="Arial"/>
                <w:i/>
                <w:iCs/>
                <w:sz w:val="20"/>
                <w:lang w:eastAsia="ru-RU"/>
              </w:rPr>
              <w:br/>
              <w:t>по истечении 6 месяцев после травмы.</w:t>
            </w:r>
          </w:p>
          <w:p w:rsidR="00F179DC" w:rsidRPr="00EB37E2" w:rsidRDefault="00F179DC" w:rsidP="00F179DC">
            <w:pPr>
              <w:rPr>
                <w:rFonts w:ascii="Arial Narrow" w:hAnsi="Arial Narrow" w:cs="Arial"/>
                <w:i/>
                <w:iCs/>
                <w:sz w:val="20"/>
                <w:u w:val="single"/>
                <w:lang w:eastAsia="ru-RU"/>
              </w:rPr>
            </w:pPr>
            <w:r w:rsidRPr="00EB37E2">
              <w:rPr>
                <w:rFonts w:ascii="Arial Narrow" w:hAnsi="Arial Narrow" w:cs="Arial"/>
                <w:i/>
                <w:iCs/>
                <w:sz w:val="20"/>
                <w:lang w:eastAsia="ru-RU"/>
              </w:rPr>
              <w:t>2. Если в связи с травмой области лучезапястного сустава проводились оперативные вмешательства, не указанные в ст. 114, дополнительно производится страховая выплата в размере 5% страховой суммы однократно.</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XVI.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Кисть</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78</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Перелом костей запястья, пястных костей одной кисти:</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spacing w:line="216" w:lineRule="auto"/>
              <w:rPr>
                <w:rFonts w:ascii="Arial Narrow" w:hAnsi="Arial Narrow" w:cs="Arial"/>
                <w:sz w:val="20"/>
                <w:lang w:eastAsia="ru-RU"/>
              </w:rPr>
            </w:pPr>
            <w:r w:rsidRPr="00EB37E2">
              <w:rPr>
                <w:rFonts w:ascii="Arial Narrow" w:hAnsi="Arial Narrow" w:cs="Arial"/>
                <w:sz w:val="20"/>
                <w:lang w:eastAsia="ru-RU"/>
              </w:rPr>
              <w:t>одной кости (</w:t>
            </w:r>
            <w:proofErr w:type="gramStart"/>
            <w:r w:rsidRPr="00EB37E2">
              <w:rPr>
                <w:rFonts w:ascii="Arial Narrow" w:hAnsi="Arial Narrow" w:cs="Arial"/>
                <w:sz w:val="20"/>
                <w:lang w:eastAsia="ru-RU"/>
              </w:rPr>
              <w:t>кроме</w:t>
            </w:r>
            <w:proofErr w:type="gramEnd"/>
            <w:r w:rsidRPr="00EB37E2">
              <w:rPr>
                <w:rFonts w:ascii="Arial Narrow" w:hAnsi="Arial Narrow" w:cs="Arial"/>
                <w:sz w:val="20"/>
                <w:lang w:eastAsia="ru-RU"/>
              </w:rPr>
              <w:t xml:space="preserve"> ладьевидной)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spacing w:line="216" w:lineRule="auto"/>
              <w:rPr>
                <w:rFonts w:ascii="Arial Narrow" w:hAnsi="Arial Narrow" w:cs="Arial"/>
                <w:sz w:val="20"/>
                <w:lang w:eastAsia="ru-RU"/>
              </w:rPr>
            </w:pPr>
            <w:r w:rsidRPr="00EB37E2">
              <w:rPr>
                <w:rFonts w:ascii="Arial Narrow" w:hAnsi="Arial Narrow" w:cs="Arial"/>
                <w:sz w:val="20"/>
                <w:lang w:eastAsia="ru-RU"/>
              </w:rPr>
              <w:t xml:space="preserve">двух и более костей (кроме </w:t>
            </w:r>
            <w:proofErr w:type="gramStart"/>
            <w:r w:rsidRPr="00EB37E2">
              <w:rPr>
                <w:rFonts w:ascii="Arial Narrow" w:hAnsi="Arial Narrow" w:cs="Arial"/>
                <w:sz w:val="20"/>
                <w:lang w:eastAsia="ru-RU"/>
              </w:rPr>
              <w:t>ладьевидной</w:t>
            </w:r>
            <w:proofErr w:type="gramEnd"/>
            <w:r w:rsidRPr="00EB37E2">
              <w:rPr>
                <w:rFonts w:ascii="Arial Narrow" w:hAnsi="Arial Narrow" w:cs="Arial"/>
                <w:sz w:val="20"/>
                <w:lang w:eastAsia="ru-RU"/>
              </w:rPr>
              <w:t>)</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spacing w:line="216" w:lineRule="auto"/>
              <w:rPr>
                <w:rFonts w:ascii="Arial Narrow" w:hAnsi="Arial Narrow" w:cs="Arial"/>
                <w:sz w:val="20"/>
                <w:lang w:eastAsia="ru-RU"/>
              </w:rPr>
            </w:pPr>
            <w:r w:rsidRPr="00EB37E2">
              <w:rPr>
                <w:rFonts w:ascii="Arial Narrow" w:hAnsi="Arial Narrow" w:cs="Arial"/>
                <w:sz w:val="20"/>
                <w:lang w:eastAsia="ru-RU"/>
              </w:rPr>
              <w:t>ладьевидной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F179DC" w:rsidRPr="00EB37E2" w:rsidTr="00F179DC">
        <w:trPr>
          <w:gridBefore w:val="1"/>
          <w:wBefore w:w="6" w:type="dxa"/>
          <w:trHeight w:val="949"/>
        </w:trPr>
        <w:tc>
          <w:tcPr>
            <w:tcW w:w="1004" w:type="dxa"/>
            <w:vMerge/>
            <w:tcBorders>
              <w:top w:val="single" w:sz="4" w:space="0" w:color="auto"/>
              <w:left w:val="single" w:sz="4" w:space="0" w:color="auto"/>
              <w:bottom w:val="single" w:sz="4" w:space="0" w:color="auto"/>
              <w:right w:val="single" w:sz="4" w:space="0" w:color="auto"/>
            </w:tcBorders>
            <w:vAlign w:val="center"/>
          </w:tcPr>
          <w:p w:rsidR="00F179DC" w:rsidRPr="00EB37E2" w:rsidRDefault="00F179D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F179DC" w:rsidRPr="00EB37E2" w:rsidRDefault="00F179DC" w:rsidP="00F179DC">
            <w:pPr>
              <w:spacing w:line="216" w:lineRule="auto"/>
              <w:rPr>
                <w:rFonts w:ascii="Arial Narrow" w:hAnsi="Arial Narrow" w:cs="Arial"/>
                <w:i/>
                <w:iCs/>
                <w:sz w:val="20"/>
                <w:lang w:eastAsia="ru-RU"/>
              </w:rPr>
            </w:pPr>
            <w:r w:rsidRPr="00EB37E2">
              <w:rPr>
                <w:rFonts w:ascii="Arial Narrow" w:hAnsi="Arial Narrow" w:cs="Arial"/>
                <w:i/>
                <w:iCs/>
                <w:sz w:val="20"/>
                <w:lang w:eastAsia="ru-RU"/>
              </w:rPr>
              <w:t>Примечания:</w:t>
            </w:r>
          </w:p>
          <w:p w:rsidR="00F179DC" w:rsidRPr="00EB37E2" w:rsidRDefault="00F179DC" w:rsidP="00F179DC">
            <w:pPr>
              <w:spacing w:line="216" w:lineRule="auto"/>
              <w:rPr>
                <w:rFonts w:ascii="Arial Narrow" w:hAnsi="Arial Narrow" w:cs="Arial"/>
                <w:i/>
                <w:iCs/>
                <w:sz w:val="20"/>
                <w:lang w:eastAsia="ru-RU"/>
              </w:rPr>
            </w:pPr>
            <w:r w:rsidRPr="00EB37E2">
              <w:rPr>
                <w:rFonts w:ascii="Arial Narrow" w:hAnsi="Arial Narrow" w:cs="Arial"/>
                <w:i/>
                <w:iCs/>
                <w:sz w:val="20"/>
                <w:lang w:eastAsia="ru-RU"/>
              </w:rPr>
              <w:t>1. Если в связи с травмой кисти проводились оперативные вмешательства, не указанные в ст. 114,  дополнительно производится страховая выплата в размере 5% страховой суммы однократно.</w:t>
            </w:r>
          </w:p>
          <w:p w:rsidR="00F179DC" w:rsidRPr="00EB37E2" w:rsidRDefault="00F179DC" w:rsidP="00F179DC">
            <w:pPr>
              <w:spacing w:line="216" w:lineRule="auto"/>
              <w:rPr>
                <w:rFonts w:ascii="Arial Narrow" w:hAnsi="Arial Narrow" w:cs="Arial"/>
                <w:i/>
                <w:iCs/>
                <w:sz w:val="20"/>
                <w:u w:val="single"/>
                <w:lang w:eastAsia="ru-RU"/>
              </w:rPr>
            </w:pPr>
            <w:r w:rsidRPr="00EB37E2">
              <w:rPr>
                <w:rFonts w:ascii="Arial Narrow" w:hAnsi="Arial Narrow" w:cs="Arial"/>
                <w:i/>
                <w:iCs/>
                <w:sz w:val="20"/>
                <w:lang w:eastAsia="ru-RU"/>
              </w:rPr>
              <w:t>2. При переломе  в результате одной травмы костей запястья (пястных костей) и ладьевидной кости страховая выплата производится с учетом каждого повреждения путем суммирования.</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79</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кисти,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spacing w:line="216" w:lineRule="auto"/>
              <w:rPr>
                <w:rFonts w:ascii="Arial Narrow" w:hAnsi="Arial Narrow" w:cs="Arial"/>
                <w:sz w:val="20"/>
                <w:lang w:eastAsia="ru-RU"/>
              </w:rPr>
            </w:pPr>
            <w:r w:rsidRPr="00EB37E2">
              <w:rPr>
                <w:rFonts w:ascii="Arial Narrow" w:hAnsi="Arial Narrow" w:cs="Arial"/>
                <w:sz w:val="20"/>
                <w:lang w:eastAsia="ru-RU"/>
              </w:rPr>
              <w:t>несросшийся перелом (ложный сустав) одной или нескольких костей (за исключением отрыва костн</w:t>
            </w:r>
            <w:r w:rsidR="00450EBF" w:rsidRPr="00EB37E2">
              <w:rPr>
                <w:rFonts w:ascii="Arial Narrow" w:hAnsi="Arial Narrow" w:cs="Arial"/>
                <w:sz w:val="20"/>
                <w:lang w:eastAsia="ru-RU"/>
              </w:rPr>
              <w:t>ого</w:t>
            </w:r>
            <w:r w:rsidRPr="00EB37E2">
              <w:rPr>
                <w:rFonts w:ascii="Arial Narrow" w:hAnsi="Arial Narrow" w:cs="Arial"/>
                <w:sz w:val="20"/>
                <w:lang w:eastAsia="ru-RU"/>
              </w:rPr>
              <w:t xml:space="preserve"> </w:t>
            </w:r>
            <w:r w:rsidR="00450EBF" w:rsidRPr="00EB37E2">
              <w:rPr>
                <w:rFonts w:ascii="Arial Narrow" w:hAnsi="Arial Narrow" w:cs="Arial"/>
                <w:sz w:val="20"/>
                <w:lang w:eastAsia="ru-RU"/>
              </w:rPr>
              <w:t>фрагмента (</w:t>
            </w:r>
            <w:r w:rsidRPr="00EB37E2">
              <w:rPr>
                <w:rFonts w:ascii="Arial Narrow" w:hAnsi="Arial Narrow" w:cs="Arial"/>
                <w:sz w:val="20"/>
                <w:lang w:eastAsia="ru-RU"/>
              </w:rPr>
              <w:t>фрагментов</w:t>
            </w:r>
            <w:r w:rsidR="00450EBF" w:rsidRPr="00EB37E2">
              <w:rPr>
                <w:rFonts w:ascii="Arial Narrow" w:hAnsi="Arial Narrow" w:cs="Arial"/>
                <w:sz w:val="20"/>
                <w:lang w:eastAsia="ru-RU"/>
              </w:rPr>
              <w:t>)</w:t>
            </w:r>
            <w:r w:rsidRPr="00EB37E2">
              <w:rPr>
                <w:rFonts w:ascii="Arial Narrow" w:hAnsi="Arial Narrow" w:cs="Arial"/>
                <w:sz w:val="20"/>
                <w:lang w:eastAsia="ru-RU"/>
              </w:rPr>
              <w:t>)</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spacing w:line="216" w:lineRule="auto"/>
              <w:rPr>
                <w:rFonts w:ascii="Arial Narrow" w:hAnsi="Arial Narrow" w:cs="Arial"/>
                <w:sz w:val="20"/>
                <w:lang w:eastAsia="ru-RU"/>
              </w:rPr>
            </w:pPr>
            <w:r w:rsidRPr="00EB37E2">
              <w:rPr>
                <w:rFonts w:ascii="Arial Narrow" w:hAnsi="Arial Narrow" w:cs="Arial"/>
                <w:sz w:val="20"/>
                <w:lang w:eastAsia="ru-RU"/>
              </w:rPr>
              <w:t>потерю всех пальцев, ампутацию на уровне пястных костей запястья или лучезапястного сустава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65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spacing w:line="216" w:lineRule="auto"/>
              <w:rPr>
                <w:rFonts w:ascii="Arial Narrow" w:hAnsi="Arial Narrow" w:cs="Arial"/>
                <w:sz w:val="20"/>
                <w:lang w:eastAsia="ru-RU"/>
              </w:rPr>
            </w:pPr>
            <w:r w:rsidRPr="00EB37E2">
              <w:rPr>
                <w:rFonts w:ascii="Arial Narrow" w:hAnsi="Arial Narrow" w:cs="Arial"/>
                <w:sz w:val="20"/>
                <w:lang w:eastAsia="ru-RU"/>
              </w:rPr>
              <w:t>ампутацию единственной кисти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100</w:t>
            </w:r>
          </w:p>
        </w:tc>
      </w:tr>
      <w:tr w:rsidR="00F179DC" w:rsidRPr="00EB37E2" w:rsidTr="00F179DC">
        <w:trPr>
          <w:gridBefore w:val="1"/>
          <w:wBefore w:w="6" w:type="dxa"/>
          <w:trHeight w:val="568"/>
        </w:trPr>
        <w:tc>
          <w:tcPr>
            <w:tcW w:w="1004" w:type="dxa"/>
            <w:vMerge/>
            <w:tcBorders>
              <w:top w:val="single" w:sz="4" w:space="0" w:color="auto"/>
              <w:left w:val="single" w:sz="4" w:space="0" w:color="auto"/>
              <w:bottom w:val="single" w:sz="4" w:space="0" w:color="auto"/>
              <w:right w:val="single" w:sz="4" w:space="0" w:color="auto"/>
            </w:tcBorders>
            <w:vAlign w:val="center"/>
          </w:tcPr>
          <w:p w:rsidR="00F179DC" w:rsidRPr="00EB37E2" w:rsidRDefault="00F179D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F179DC" w:rsidRPr="00EB37E2" w:rsidRDefault="00F179DC" w:rsidP="00F179DC">
            <w:pPr>
              <w:spacing w:line="216" w:lineRule="auto"/>
              <w:rPr>
                <w:rFonts w:ascii="Arial Narrow" w:hAnsi="Arial Narrow" w:cs="Arial"/>
                <w:i/>
                <w:iCs/>
                <w:sz w:val="20"/>
                <w:lang w:eastAsia="ru-RU"/>
              </w:rPr>
            </w:pPr>
            <w:r w:rsidRPr="00EB37E2">
              <w:rPr>
                <w:rFonts w:ascii="Arial Narrow" w:hAnsi="Arial Narrow" w:cs="Arial"/>
                <w:i/>
                <w:iCs/>
                <w:sz w:val="20"/>
                <w:lang w:eastAsia="ru-RU"/>
              </w:rPr>
              <w:t>Примечание:</w:t>
            </w:r>
          </w:p>
          <w:p w:rsidR="00F179DC" w:rsidRPr="00EB37E2" w:rsidRDefault="00F179DC" w:rsidP="00F179DC">
            <w:pPr>
              <w:spacing w:line="216" w:lineRule="auto"/>
              <w:rPr>
                <w:rFonts w:ascii="Arial Narrow" w:hAnsi="Arial Narrow" w:cs="Arial"/>
                <w:i/>
                <w:iCs/>
                <w:sz w:val="20"/>
                <w:u w:val="single"/>
                <w:lang w:eastAsia="ru-RU"/>
              </w:rPr>
            </w:pPr>
            <w:proofErr w:type="gramStart"/>
            <w:r w:rsidRPr="00EB37E2">
              <w:rPr>
                <w:rFonts w:ascii="Arial Narrow" w:hAnsi="Arial Narrow" w:cs="Arial"/>
                <w:i/>
                <w:iCs/>
                <w:sz w:val="20"/>
                <w:lang w:eastAsia="ru-RU"/>
              </w:rPr>
              <w:t>Страховая выплата по ст. 79а) производится на основании заключения лечебного учреждении по истечении 6 месяцев после травмы.</w:t>
            </w:r>
            <w:proofErr w:type="gramEnd"/>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center"/>
              <w:rPr>
                <w:rFonts w:ascii="Arial Narrow" w:hAnsi="Arial Narrow" w:cs="Arial"/>
                <w:b/>
                <w:bCs/>
                <w:sz w:val="20"/>
                <w:lang w:eastAsia="ru-RU"/>
              </w:rPr>
            </w:pPr>
            <w:r w:rsidRPr="00EB37E2">
              <w:rPr>
                <w:rFonts w:ascii="Arial Narrow" w:hAnsi="Arial Narrow" w:cs="Arial"/>
                <w:b/>
                <w:bCs/>
                <w:sz w:val="20"/>
                <w:lang w:eastAsia="ru-RU"/>
              </w:rPr>
              <w:t>Раздел XVII.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center"/>
              <w:rPr>
                <w:rFonts w:ascii="Arial Narrow" w:hAnsi="Arial Narrow" w:cs="Arial"/>
                <w:b/>
                <w:bCs/>
                <w:sz w:val="20"/>
                <w:lang w:eastAsia="ru-RU"/>
              </w:rPr>
            </w:pPr>
            <w:r w:rsidRPr="00EB37E2">
              <w:rPr>
                <w:rFonts w:ascii="Arial Narrow" w:hAnsi="Arial Narrow" w:cs="Arial"/>
                <w:b/>
                <w:bCs/>
                <w:sz w:val="20"/>
                <w:lang w:eastAsia="ru-RU"/>
              </w:rPr>
              <w:t>Пальцы кисти</w:t>
            </w:r>
            <w:r w:rsidR="0060100E" w:rsidRPr="00EB37E2">
              <w:rPr>
                <w:rFonts w:ascii="Arial Narrow" w:hAnsi="Arial Narrow" w:cs="Arial"/>
                <w:b/>
                <w:bCs/>
                <w:sz w:val="20"/>
                <w:lang w:eastAsia="ru-RU"/>
              </w:rPr>
              <w:t xml:space="preserve"> – </w:t>
            </w:r>
            <w:r w:rsidRPr="00EB37E2">
              <w:rPr>
                <w:rFonts w:ascii="Arial Narrow" w:hAnsi="Arial Narrow" w:cs="Arial"/>
                <w:b/>
                <w:bCs/>
                <w:sz w:val="20"/>
                <w:lang w:eastAsia="ru-RU"/>
              </w:rPr>
              <w:t>первый палец</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80</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пальца, повлекшее за собой:</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a</w:t>
            </w:r>
            <w:r w:rsidRPr="00EB37E2">
              <w:rPr>
                <w:rFonts w:ascii="Arial Narrow" w:hAnsi="Arial Narrow" w:cs="Arial"/>
                <w:sz w:val="20"/>
                <w:lang w:eastAsia="ru-RU"/>
              </w:rPr>
              <w:t>)</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rPr>
                <w:rFonts w:ascii="Arial Narrow" w:hAnsi="Arial Narrow" w:cs="Arial"/>
                <w:sz w:val="20"/>
                <w:lang w:eastAsia="ru-RU"/>
              </w:rPr>
            </w:pPr>
            <w:r w:rsidRPr="00EB37E2">
              <w:rPr>
                <w:rFonts w:ascii="Arial Narrow" w:hAnsi="Arial Narrow" w:cs="Arial"/>
                <w:sz w:val="20"/>
                <w:lang w:eastAsia="ru-RU"/>
              </w:rPr>
              <w:t>полный разрыв сухожилия (сухожилий) разгибателей пальца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b</w:t>
            </w:r>
            <w:r w:rsidRPr="00EB37E2">
              <w:rPr>
                <w:rFonts w:ascii="Arial Narrow" w:hAnsi="Arial Narrow" w:cs="Arial"/>
                <w:sz w:val="20"/>
                <w:lang w:eastAsia="ru-RU"/>
              </w:rPr>
              <w:t>)</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rPr>
                <w:rFonts w:ascii="Arial Narrow" w:hAnsi="Arial Narrow" w:cs="Arial"/>
                <w:sz w:val="20"/>
                <w:lang w:eastAsia="ru-RU"/>
              </w:rPr>
            </w:pPr>
            <w:proofErr w:type="gramStart"/>
            <w:r w:rsidRPr="00EB37E2">
              <w:rPr>
                <w:rFonts w:ascii="Arial Narrow" w:hAnsi="Arial Narrow" w:cs="Arial"/>
                <w:sz w:val="20"/>
                <w:lang w:eastAsia="ru-RU"/>
              </w:rPr>
              <w:t>перелом, вывих, полный разрыв сухожилия (сухожилий) сгибателя пальца, полный разрыв сухожилия (сухожилий) сгибателей или разгибателей пальца с отрывом костного фрагмента</w:t>
            </w:r>
            <w:r w:rsidR="00450EBF" w:rsidRPr="00EB37E2">
              <w:rPr>
                <w:rFonts w:ascii="Arial Narrow" w:hAnsi="Arial Narrow" w:cs="Arial"/>
                <w:sz w:val="20"/>
                <w:lang w:eastAsia="ru-RU"/>
              </w:rPr>
              <w:t xml:space="preserve"> (фрагментов)</w:t>
            </w:r>
            <w:r w:rsidRPr="00EB37E2">
              <w:rPr>
                <w:rFonts w:ascii="Arial Narrow" w:hAnsi="Arial Narrow" w:cs="Arial"/>
                <w:sz w:val="20"/>
                <w:lang w:eastAsia="ru-RU"/>
              </w:rPr>
              <w:t>, сухожильный, суставной, костный панариций</w:t>
            </w:r>
            <w:proofErr w:type="gramEnd"/>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5</w:t>
            </w:r>
          </w:p>
        </w:tc>
      </w:tr>
      <w:tr w:rsidR="00F179DC" w:rsidRPr="00EB37E2" w:rsidTr="00F179DC">
        <w:trPr>
          <w:gridBefore w:val="1"/>
          <w:wBefore w:w="6" w:type="dxa"/>
          <w:trHeight w:val="1517"/>
        </w:trPr>
        <w:tc>
          <w:tcPr>
            <w:tcW w:w="1004" w:type="dxa"/>
            <w:vMerge/>
            <w:tcBorders>
              <w:left w:val="single" w:sz="4" w:space="0" w:color="auto"/>
              <w:right w:val="single" w:sz="4" w:space="0" w:color="auto"/>
            </w:tcBorders>
            <w:vAlign w:val="center"/>
          </w:tcPr>
          <w:p w:rsidR="00F179DC" w:rsidRPr="00EB37E2" w:rsidRDefault="00F179D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F179DC" w:rsidRPr="00EB37E2" w:rsidRDefault="00F179DC" w:rsidP="00F179DC">
            <w:pPr>
              <w:spacing w:line="216" w:lineRule="auto"/>
              <w:rPr>
                <w:rFonts w:ascii="Arial Narrow" w:hAnsi="Arial Narrow" w:cs="Arial"/>
                <w:i/>
                <w:iCs/>
                <w:sz w:val="20"/>
                <w:lang w:eastAsia="ru-RU"/>
              </w:rPr>
            </w:pPr>
            <w:r w:rsidRPr="00EB37E2">
              <w:rPr>
                <w:rFonts w:ascii="Arial Narrow" w:hAnsi="Arial Narrow" w:cs="Arial"/>
                <w:i/>
                <w:iCs/>
                <w:sz w:val="20"/>
                <w:lang w:eastAsia="ru-RU"/>
              </w:rPr>
              <w:t>Примечания:</w:t>
            </w:r>
          </w:p>
          <w:p w:rsidR="00F179DC" w:rsidRPr="00EB37E2" w:rsidRDefault="00F179DC" w:rsidP="00F179DC">
            <w:pPr>
              <w:spacing w:line="216" w:lineRule="auto"/>
              <w:rPr>
                <w:rFonts w:ascii="Arial Narrow" w:hAnsi="Arial Narrow" w:cs="Arial"/>
                <w:i/>
                <w:iCs/>
                <w:sz w:val="20"/>
                <w:lang w:eastAsia="ru-RU"/>
              </w:rPr>
            </w:pPr>
            <w:r w:rsidRPr="00EB37E2">
              <w:rPr>
                <w:rFonts w:ascii="Arial Narrow" w:hAnsi="Arial Narrow" w:cs="Arial"/>
                <w:i/>
                <w:iCs/>
                <w:sz w:val="20"/>
                <w:lang w:eastAsia="ru-RU"/>
              </w:rPr>
              <w:t>1.</w:t>
            </w:r>
            <w:r w:rsidRPr="00EB37E2">
              <w:rPr>
                <w:rFonts w:ascii="Arial Narrow" w:hAnsi="Arial Narrow"/>
                <w:i/>
                <w:iCs/>
                <w:sz w:val="20"/>
                <w:lang w:eastAsia="ru-RU"/>
              </w:rPr>
              <w:t xml:space="preserve"> </w:t>
            </w:r>
            <w:r w:rsidRPr="00EB37E2">
              <w:rPr>
                <w:rFonts w:ascii="Arial Narrow" w:hAnsi="Arial Narrow" w:cs="Arial"/>
                <w:i/>
                <w:iCs/>
                <w:sz w:val="20"/>
                <w:lang w:eastAsia="ru-RU"/>
              </w:rPr>
              <w:t>Гнойное воспаление околоногтевого валика (паронихия) не дает оснований для выплаты страховой суммы.</w:t>
            </w:r>
          </w:p>
          <w:p w:rsidR="00F179DC" w:rsidRPr="00EB37E2" w:rsidRDefault="00F179DC" w:rsidP="00F179DC">
            <w:pPr>
              <w:spacing w:line="216" w:lineRule="auto"/>
              <w:rPr>
                <w:rFonts w:ascii="Arial Narrow" w:hAnsi="Arial Narrow" w:cs="Arial"/>
                <w:i/>
                <w:iCs/>
                <w:sz w:val="20"/>
                <w:lang w:eastAsia="ru-RU"/>
              </w:rPr>
            </w:pPr>
            <w:r w:rsidRPr="00EB37E2">
              <w:rPr>
                <w:rFonts w:ascii="Arial Narrow" w:hAnsi="Arial Narrow" w:cs="Arial"/>
                <w:i/>
                <w:iCs/>
                <w:sz w:val="20"/>
                <w:lang w:eastAsia="ru-RU"/>
              </w:rPr>
              <w:t>2. Если в связи с повреждением сухожилий, переломом или вывихом фаланги (фаланг), костным, суставным, сухожильным панарицием проводились оперативные вмешательства, не указанные в ст. 114, дополнительно производится страховая выплата в размере 5% страховой суммы однократно.</w:t>
            </w:r>
          </w:p>
          <w:p w:rsidR="00F179DC" w:rsidRPr="00EB37E2" w:rsidRDefault="00F179DC" w:rsidP="00F179DC">
            <w:pPr>
              <w:spacing w:line="216" w:lineRule="auto"/>
              <w:rPr>
                <w:rFonts w:ascii="Arial Narrow" w:hAnsi="Arial Narrow" w:cs="Arial"/>
                <w:i/>
                <w:iCs/>
                <w:sz w:val="20"/>
                <w:u w:val="single"/>
                <w:lang w:eastAsia="ru-RU"/>
              </w:rPr>
            </w:pPr>
            <w:r w:rsidRPr="00EB37E2">
              <w:rPr>
                <w:rFonts w:ascii="Arial Narrow" w:hAnsi="Arial Narrow" w:cs="Arial"/>
                <w:i/>
                <w:iCs/>
                <w:sz w:val="20"/>
                <w:lang w:eastAsia="ru-RU"/>
              </w:rPr>
              <w:t>3. Страховая выплата в связи с повреждением сухожилий производится при условии непрерывного срока лечения не менее 14 дней, включающего иммобилизацию (гипсовой повязкой или ее аналогом) на срок не менее 10 дней и/или оперативное лечение.</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81</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пальца, повлекшие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sz w:val="20"/>
                <w:lang w:eastAsia="ru-RU"/>
              </w:rPr>
            </w:pPr>
            <w:r w:rsidRPr="00EB37E2">
              <w:rPr>
                <w:rFonts w:ascii="Arial Narrow" w:hAnsi="Arial Narrow" w:cs="Arial"/>
                <w:sz w:val="20"/>
                <w:lang w:eastAsia="ru-RU"/>
              </w:rPr>
              <w:t>отсутствие движений в одном суставе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5D6D7E">
            <w:pPr>
              <w:spacing w:line="216" w:lineRule="auto"/>
              <w:jc w:val="left"/>
              <w:rPr>
                <w:rFonts w:ascii="Arial Narrow" w:hAnsi="Arial Narrow" w:cs="Arial"/>
                <w:sz w:val="20"/>
                <w:lang w:eastAsia="ru-RU"/>
              </w:rPr>
            </w:pPr>
            <w:r w:rsidRPr="00EB37E2">
              <w:rPr>
                <w:rFonts w:ascii="Arial Narrow" w:hAnsi="Arial Narrow" w:cs="Arial"/>
                <w:sz w:val="20"/>
                <w:lang w:eastAsia="ru-RU"/>
              </w:rPr>
              <w:t>отсутствие движений в двух суставах</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F179DC" w:rsidRPr="00EB37E2" w:rsidTr="00F179DC">
        <w:trPr>
          <w:gridBefore w:val="1"/>
          <w:wBefore w:w="6" w:type="dxa"/>
          <w:trHeight w:val="609"/>
        </w:trPr>
        <w:tc>
          <w:tcPr>
            <w:tcW w:w="1004" w:type="dxa"/>
            <w:vMerge/>
            <w:tcBorders>
              <w:top w:val="single" w:sz="4" w:space="0" w:color="auto"/>
              <w:left w:val="single" w:sz="4" w:space="0" w:color="auto"/>
              <w:bottom w:val="single" w:sz="4" w:space="0" w:color="auto"/>
              <w:right w:val="single" w:sz="4" w:space="0" w:color="auto"/>
            </w:tcBorders>
            <w:vAlign w:val="center"/>
          </w:tcPr>
          <w:p w:rsidR="00F179DC" w:rsidRPr="00EB37E2" w:rsidRDefault="00F179D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F179DC" w:rsidRPr="00EB37E2" w:rsidRDefault="00F179DC" w:rsidP="00F179DC">
            <w:pPr>
              <w:spacing w:line="216" w:lineRule="auto"/>
              <w:rPr>
                <w:rFonts w:ascii="Arial Narrow" w:hAnsi="Arial Narrow" w:cs="Arial"/>
                <w:i/>
                <w:iCs/>
                <w:sz w:val="20"/>
                <w:lang w:eastAsia="ru-RU"/>
              </w:rPr>
            </w:pPr>
            <w:r w:rsidRPr="00EB37E2">
              <w:rPr>
                <w:rFonts w:ascii="Arial Narrow" w:hAnsi="Arial Narrow" w:cs="Arial"/>
                <w:i/>
                <w:iCs/>
                <w:sz w:val="20"/>
                <w:lang w:eastAsia="ru-RU"/>
              </w:rPr>
              <w:t>Примечание:</w:t>
            </w:r>
          </w:p>
          <w:p w:rsidR="00F179DC" w:rsidRPr="00EB37E2" w:rsidRDefault="00F179DC" w:rsidP="00F179DC">
            <w:pPr>
              <w:rPr>
                <w:rFonts w:ascii="Arial Narrow" w:hAnsi="Arial Narrow" w:cs="Arial"/>
                <w:i/>
                <w:iCs/>
                <w:sz w:val="20"/>
                <w:u w:val="single"/>
                <w:lang w:eastAsia="ru-RU"/>
              </w:rPr>
            </w:pPr>
            <w:r w:rsidRPr="00EB37E2">
              <w:rPr>
                <w:rFonts w:ascii="Arial Narrow" w:hAnsi="Arial Narrow" w:cs="Arial"/>
                <w:i/>
                <w:iCs/>
                <w:sz w:val="20"/>
                <w:lang w:eastAsia="ru-RU"/>
              </w:rPr>
              <w:t xml:space="preserve">Страховая выплата по ст. 81 производится на основании заключения лечебного учреждения по </w:t>
            </w:r>
            <w:r w:rsidRPr="00EB37E2">
              <w:rPr>
                <w:rFonts w:ascii="Arial Narrow" w:hAnsi="Arial Narrow" w:cs="Arial"/>
                <w:i/>
                <w:iCs/>
                <w:sz w:val="20"/>
                <w:lang w:eastAsia="ru-RU"/>
              </w:rPr>
              <w:lastRenderedPageBreak/>
              <w:t xml:space="preserve">истечении </w:t>
            </w:r>
            <w:r w:rsidRPr="00EB37E2">
              <w:rPr>
                <w:rFonts w:ascii="Arial Narrow" w:hAnsi="Arial Narrow" w:cs="Arial"/>
                <w:i/>
                <w:iCs/>
                <w:sz w:val="20"/>
                <w:lang w:eastAsia="ru-RU"/>
              </w:rPr>
              <w:br/>
              <w:t>6 месяцев после травмы.</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lastRenderedPageBreak/>
              <w:t>82</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пальца,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proofErr w:type="spellStart"/>
            <w:r w:rsidRPr="00EB37E2">
              <w:rPr>
                <w:rFonts w:ascii="Arial Narrow" w:hAnsi="Arial Narrow" w:cs="Arial"/>
                <w:sz w:val="20"/>
                <w:lang w:eastAsia="ru-RU"/>
              </w:rPr>
              <w:t>реампутацию</w:t>
            </w:r>
            <w:proofErr w:type="spellEnd"/>
            <w:r w:rsidRPr="00EB37E2">
              <w:rPr>
                <w:rFonts w:ascii="Arial Narrow" w:hAnsi="Arial Narrow" w:cs="Arial"/>
                <w:sz w:val="20"/>
                <w:lang w:eastAsia="ru-RU"/>
              </w:rPr>
              <w:t xml:space="preserve"> (повторную ампутацию) на уровне той же фаланги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ампутацию на уровне ногтевой фаланги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ампутацию на уровне межфалангового сустава (потеря ногтевой фаланги)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ампутацию на уровне основной фаланги, пястно-фалангового сустава (потеря пальца)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F179DC">
            <w:pPr>
              <w:rPr>
                <w:rFonts w:ascii="Arial Narrow" w:hAnsi="Arial Narrow" w:cs="Arial"/>
                <w:sz w:val="20"/>
                <w:lang w:eastAsia="ru-RU"/>
              </w:rPr>
            </w:pPr>
            <w:r w:rsidRPr="00EB37E2">
              <w:rPr>
                <w:rFonts w:ascii="Arial Narrow" w:hAnsi="Arial Narrow" w:cs="Arial"/>
                <w:sz w:val="20"/>
                <w:lang w:eastAsia="ru-RU"/>
              </w:rPr>
              <w:t>ампутацию пальца с пястной костью или частью ее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F179DC" w:rsidRPr="00EB37E2" w:rsidTr="00F179DC">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F179DC" w:rsidRPr="00EB37E2" w:rsidRDefault="00F179D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F179DC" w:rsidRPr="00EB37E2" w:rsidRDefault="00F179DC" w:rsidP="00F179DC">
            <w:pPr>
              <w:rPr>
                <w:rFonts w:ascii="Arial Narrow" w:hAnsi="Arial Narrow" w:cs="Arial"/>
                <w:i/>
                <w:iCs/>
                <w:sz w:val="20"/>
                <w:u w:val="single"/>
                <w:lang w:eastAsia="ru-RU"/>
              </w:rPr>
            </w:pPr>
            <w:r w:rsidRPr="00EB37E2">
              <w:rPr>
                <w:rFonts w:ascii="Arial Narrow" w:hAnsi="Arial Narrow" w:cs="Arial"/>
                <w:i/>
                <w:iCs/>
                <w:sz w:val="20"/>
                <w:lang w:eastAsia="ru-RU"/>
              </w:rPr>
              <w:t>Если страховая выплата выплачена по ст. 82, дополнительная выплата за оперативные вмешательства, послеоперационные рубцы не производится.</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XVIII.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Пальцы кисти</w:t>
            </w:r>
            <w:r w:rsidR="0060100E" w:rsidRPr="00EB37E2">
              <w:rPr>
                <w:rFonts w:ascii="Arial Narrow" w:hAnsi="Arial Narrow" w:cs="Arial"/>
                <w:b/>
                <w:bCs/>
                <w:sz w:val="20"/>
                <w:lang w:eastAsia="ru-RU"/>
              </w:rPr>
              <w:t xml:space="preserve"> – </w:t>
            </w:r>
            <w:r w:rsidRPr="00EB37E2">
              <w:rPr>
                <w:rFonts w:ascii="Arial Narrow" w:hAnsi="Arial Narrow" w:cs="Arial"/>
                <w:b/>
                <w:bCs/>
                <w:sz w:val="20"/>
                <w:lang w:eastAsia="ru-RU"/>
              </w:rPr>
              <w:t>второй, третий, четвертый, пятый пальцы</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83</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одного пальца, повлекшее за собой:</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a</w:t>
            </w:r>
            <w:r w:rsidRPr="00EB37E2">
              <w:rPr>
                <w:rFonts w:ascii="Arial Narrow" w:hAnsi="Arial Narrow" w:cs="Arial"/>
                <w:sz w:val="20"/>
                <w:lang w:eastAsia="ru-RU"/>
              </w:rPr>
              <w:t>)</w:t>
            </w:r>
          </w:p>
        </w:tc>
        <w:tc>
          <w:tcPr>
            <w:tcW w:w="6379" w:type="dxa"/>
            <w:tcBorders>
              <w:top w:val="single" w:sz="4" w:space="0" w:color="auto"/>
              <w:left w:val="single" w:sz="4" w:space="0" w:color="auto"/>
              <w:right w:val="single" w:sz="4" w:space="0" w:color="auto"/>
            </w:tcBorders>
          </w:tcPr>
          <w:p w:rsidR="00D40194" w:rsidRPr="00EB37E2" w:rsidRDefault="00D40194" w:rsidP="00DD2083">
            <w:pPr>
              <w:rPr>
                <w:rFonts w:ascii="Arial Narrow" w:hAnsi="Arial Narrow" w:cs="Arial"/>
                <w:sz w:val="20"/>
                <w:lang w:eastAsia="ru-RU"/>
              </w:rPr>
            </w:pPr>
            <w:r w:rsidRPr="00EB37E2">
              <w:rPr>
                <w:rFonts w:ascii="Arial Narrow" w:hAnsi="Arial Narrow" w:cs="Arial"/>
                <w:sz w:val="20"/>
                <w:lang w:eastAsia="ru-RU"/>
              </w:rPr>
              <w:t>полный разрыв сухожилия (сухожилий) разгибателей пальца</w:t>
            </w:r>
          </w:p>
        </w:tc>
        <w:tc>
          <w:tcPr>
            <w:tcW w:w="1417" w:type="dxa"/>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val="en-US" w:eastAsia="ru-RU"/>
              </w:rPr>
              <w:t>b</w:t>
            </w:r>
            <w:r w:rsidRPr="00EB37E2">
              <w:rPr>
                <w:rFonts w:ascii="Arial Narrow" w:hAnsi="Arial Narrow" w:cs="Arial"/>
                <w:sz w:val="20"/>
                <w:lang w:eastAsia="ru-RU"/>
              </w:rPr>
              <w:t>)</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rPr>
                <w:rFonts w:ascii="Arial Narrow" w:hAnsi="Arial Narrow" w:cs="Arial"/>
                <w:sz w:val="20"/>
                <w:lang w:eastAsia="ru-RU"/>
              </w:rPr>
            </w:pPr>
            <w:proofErr w:type="gramStart"/>
            <w:r w:rsidRPr="00EB37E2">
              <w:rPr>
                <w:rFonts w:ascii="Arial Narrow" w:hAnsi="Arial Narrow" w:cs="Arial"/>
                <w:sz w:val="20"/>
                <w:lang w:eastAsia="ru-RU"/>
              </w:rPr>
              <w:t>перелом, вывих, полный разрыв сухожилия (сухожилий) сгибателя пальца, полный разрыв сухожилия (сухожилий) сгибателей или разгибателей пальца с отрывом костного фрагмента</w:t>
            </w:r>
            <w:r w:rsidR="00450EBF" w:rsidRPr="00EB37E2">
              <w:rPr>
                <w:rFonts w:ascii="Arial Narrow" w:hAnsi="Arial Narrow" w:cs="Arial"/>
                <w:sz w:val="20"/>
                <w:lang w:eastAsia="ru-RU"/>
              </w:rPr>
              <w:t xml:space="preserve"> (фрагментов)</w:t>
            </w:r>
            <w:r w:rsidRPr="00EB37E2">
              <w:rPr>
                <w:rFonts w:ascii="Arial Narrow" w:hAnsi="Arial Narrow" w:cs="Arial"/>
                <w:sz w:val="20"/>
                <w:lang w:eastAsia="ru-RU"/>
              </w:rPr>
              <w:t>, сухожильный, суставной, костный панариций</w:t>
            </w:r>
            <w:proofErr w:type="gramEnd"/>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F179DC" w:rsidRPr="00EB37E2" w:rsidTr="00F179DC">
        <w:trPr>
          <w:gridBefore w:val="1"/>
          <w:wBefore w:w="6" w:type="dxa"/>
          <w:trHeight w:val="1709"/>
        </w:trPr>
        <w:tc>
          <w:tcPr>
            <w:tcW w:w="1004" w:type="dxa"/>
            <w:vMerge/>
            <w:tcBorders>
              <w:left w:val="single" w:sz="4" w:space="0" w:color="auto"/>
              <w:right w:val="single" w:sz="4" w:space="0" w:color="auto"/>
            </w:tcBorders>
            <w:vAlign w:val="center"/>
          </w:tcPr>
          <w:p w:rsidR="00F179DC" w:rsidRPr="00EB37E2" w:rsidRDefault="00F179D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1.</w:t>
            </w:r>
            <w:r w:rsidRPr="00EB37E2">
              <w:rPr>
                <w:rFonts w:ascii="Arial Narrow" w:hAnsi="Arial Narrow"/>
                <w:i/>
                <w:iCs/>
                <w:sz w:val="20"/>
                <w:lang w:eastAsia="ru-RU"/>
              </w:rPr>
              <w:t> </w:t>
            </w:r>
            <w:r w:rsidRPr="00EB37E2">
              <w:rPr>
                <w:rFonts w:ascii="Arial Narrow" w:hAnsi="Arial Narrow" w:cs="Arial"/>
                <w:i/>
                <w:iCs/>
                <w:sz w:val="20"/>
                <w:lang w:eastAsia="ru-RU"/>
              </w:rPr>
              <w:t>Гнойное воспаление околоногтевого валика (паронихия) не дает оснований для выплаты страховой суммы.</w:t>
            </w:r>
          </w:p>
          <w:p w:rsidR="00F179DC" w:rsidRPr="00EB37E2" w:rsidRDefault="00F179DC" w:rsidP="00F179DC">
            <w:pPr>
              <w:rPr>
                <w:rFonts w:ascii="Arial Narrow" w:hAnsi="Arial Narrow" w:cs="Arial"/>
                <w:i/>
                <w:iCs/>
                <w:sz w:val="20"/>
                <w:lang w:eastAsia="ru-RU"/>
              </w:rPr>
            </w:pPr>
            <w:r w:rsidRPr="00EB37E2">
              <w:rPr>
                <w:rFonts w:ascii="Arial Narrow" w:hAnsi="Arial Narrow" w:cs="Arial"/>
                <w:i/>
                <w:iCs/>
                <w:sz w:val="20"/>
                <w:lang w:eastAsia="ru-RU"/>
              </w:rPr>
              <w:t>2. Если в связи с повреждением сухожилий, переломом или вывихом фаланги (фаланг), костным, суставным, сухожильным панарицием проводились оперативные вмешательства, не указанные в ст. 114, дополнительно производится страховая выплата в размере 5% страховой суммы однократно.</w:t>
            </w:r>
          </w:p>
          <w:p w:rsidR="00F179DC" w:rsidRPr="00EB37E2" w:rsidRDefault="00F179DC" w:rsidP="00F179DC">
            <w:pPr>
              <w:rPr>
                <w:rFonts w:ascii="Arial Narrow" w:hAnsi="Arial Narrow" w:cs="Arial"/>
                <w:i/>
                <w:iCs/>
                <w:sz w:val="20"/>
                <w:u w:val="single"/>
                <w:lang w:eastAsia="ru-RU"/>
              </w:rPr>
            </w:pPr>
            <w:r w:rsidRPr="00EB37E2">
              <w:rPr>
                <w:rFonts w:ascii="Arial Narrow" w:hAnsi="Arial Narrow" w:cs="Arial"/>
                <w:i/>
                <w:iCs/>
                <w:sz w:val="20"/>
                <w:lang w:eastAsia="ru-RU"/>
              </w:rPr>
              <w:t>3. Страховая выплата в связи с повреждением сухожилий производится при условии непрерывного срока лечения не менее 14 дней, включающего иммобилизацию (гипсовой повязкой или ее аналогом) на срок не менее 10 дней и/или оперативное лечение.</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84</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пальца,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отсутствие движений в одном суставе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отсутствие движений в двух или трех суставах пальца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90202C" w:rsidRPr="00EB37E2" w:rsidTr="00AD3772">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Страховая выплата по ст. 84 производится на основании заключения лечебного учреждения по истечении 6 месяцев после травмы.</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85</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пальца,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proofErr w:type="spellStart"/>
            <w:r w:rsidRPr="00EB37E2">
              <w:rPr>
                <w:rFonts w:ascii="Arial Narrow" w:hAnsi="Arial Narrow" w:cs="Arial"/>
                <w:sz w:val="20"/>
                <w:lang w:eastAsia="ru-RU"/>
              </w:rPr>
              <w:t>реампутацию</w:t>
            </w:r>
            <w:proofErr w:type="spellEnd"/>
            <w:r w:rsidRPr="00EB37E2">
              <w:rPr>
                <w:rFonts w:ascii="Arial Narrow" w:hAnsi="Arial Narrow" w:cs="Arial"/>
                <w:sz w:val="20"/>
                <w:lang w:eastAsia="ru-RU"/>
              </w:rPr>
              <w:t xml:space="preserve"> (повторную ампутацию) на уровне той же фаланги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ампутацию на уровне ногтевой фаланги, потерю фаланги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ампутацию на уровне средней фаланги, потерю двух фаланг</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ампутацию на уровне основной фаланги, потерю пальца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потерю пальца с пястной костью или частью ее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90202C" w:rsidRPr="00EB37E2" w:rsidTr="00A204EF">
        <w:trPr>
          <w:gridBefore w:val="1"/>
          <w:wBefore w:w="6" w:type="dxa"/>
          <w:trHeight w:val="1249"/>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1. Если страховая выплата выплачена по ст. 85, дополнительная выплата за оперативные вмешательства, послеоперационные рубцы не производится.</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2. При повреждении нескольких пальцев кисти в период действия одного договора страхования страховая выплата производится с учетом каждого повреждения путем суммирования. Однако размер ее не должен превышать 65% для одной кисти и 100% для обеих кистей.</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1950D5">
            <w:pPr>
              <w:jc w:val="center"/>
              <w:rPr>
                <w:rFonts w:ascii="Arial Narrow" w:hAnsi="Arial Narrow" w:cs="Arial"/>
                <w:b/>
                <w:bCs/>
                <w:sz w:val="20"/>
                <w:lang w:eastAsia="ru-RU"/>
              </w:rPr>
            </w:pPr>
            <w:r w:rsidRPr="00EB37E2">
              <w:rPr>
                <w:rFonts w:ascii="Arial Narrow" w:hAnsi="Arial Narrow" w:cs="Arial"/>
                <w:b/>
                <w:bCs/>
                <w:sz w:val="20"/>
                <w:lang w:eastAsia="ru-RU"/>
              </w:rPr>
              <w:t>Нижняя конечность:</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XIX.</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Таз</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86</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таза:</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перелом одной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перелом двух костей или разрыв одного сочленения, двойной перелом одной кости</w:t>
            </w:r>
            <w:r w:rsidR="00450EBF" w:rsidRPr="00EB37E2">
              <w:rPr>
                <w:rFonts w:ascii="Arial Narrow" w:hAnsi="Arial Narrow" w:cs="Arial"/>
                <w:sz w:val="20"/>
                <w:lang w:eastAsia="ru-RU"/>
              </w:rPr>
              <w:t>, вертлужной впадины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перелом трех и более костей, разрыв двух или трех сочленений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90202C" w:rsidRPr="00EB37E2" w:rsidTr="00941137">
        <w:trPr>
          <w:gridBefore w:val="1"/>
          <w:wBefore w:w="6" w:type="dxa"/>
          <w:trHeight w:val="1269"/>
        </w:trPr>
        <w:tc>
          <w:tcPr>
            <w:tcW w:w="1004" w:type="dxa"/>
            <w:vMerge/>
            <w:tcBorders>
              <w:left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1. Если в связи с переломом костей таза или разрывом сочленений проводились оперативные вмешательства, не указанные в ст. 114, дополнительно производится страховая выплата в размере  10% страховой суммы однократно.</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2.</w:t>
            </w:r>
            <w:r w:rsidRPr="00EB37E2">
              <w:rPr>
                <w:rFonts w:ascii="Arial Narrow" w:hAnsi="Arial Narrow"/>
                <w:i/>
                <w:iCs/>
                <w:sz w:val="20"/>
                <w:lang w:eastAsia="ru-RU"/>
              </w:rPr>
              <w:t xml:space="preserve"> </w:t>
            </w:r>
            <w:proofErr w:type="gramStart"/>
            <w:r w:rsidRPr="00EB37E2">
              <w:rPr>
                <w:rFonts w:ascii="Arial Narrow" w:hAnsi="Arial Narrow" w:cs="Arial"/>
                <w:i/>
                <w:iCs/>
                <w:sz w:val="20"/>
                <w:lang w:eastAsia="ru-RU"/>
              </w:rPr>
              <w:t>Разрыв лонного, крестцово-подвздошного сочленения (сочленений) во время родов дает основание для выплаты страховой суммы на общих основаниях по ст. 86 b) или ст. 86c).</w:t>
            </w:r>
            <w:proofErr w:type="gramEnd"/>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 xml:space="preserve">3. К двойным переломам не относятся </w:t>
            </w:r>
            <w:proofErr w:type="spellStart"/>
            <w:r w:rsidRPr="00EB37E2">
              <w:rPr>
                <w:rFonts w:ascii="Arial Narrow" w:hAnsi="Arial Narrow" w:cs="Arial"/>
                <w:i/>
                <w:iCs/>
                <w:sz w:val="20"/>
                <w:lang w:eastAsia="ru-RU"/>
              </w:rPr>
              <w:t>оскольчатые</w:t>
            </w:r>
            <w:proofErr w:type="spellEnd"/>
            <w:r w:rsidRPr="00EB37E2">
              <w:rPr>
                <w:rFonts w:ascii="Arial Narrow" w:hAnsi="Arial Narrow" w:cs="Arial"/>
                <w:i/>
                <w:iCs/>
                <w:sz w:val="20"/>
                <w:lang w:eastAsia="ru-RU"/>
              </w:rPr>
              <w:t xml:space="preserve"> переломы (не зависимо от числа осколков)</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87</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таза, повлекшие за собой отсутствие движений в тазобедренных суставах:</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в одном суставе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в двух суставах</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90202C" w:rsidRPr="00EB37E2" w:rsidTr="00876EC4">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sz w:val="20"/>
                <w:lang w:eastAsia="ru-RU"/>
              </w:rPr>
            </w:pPr>
            <w:r w:rsidRPr="00EB37E2">
              <w:rPr>
                <w:rFonts w:ascii="Arial Narrow" w:hAnsi="Arial Narrow" w:cs="Arial"/>
                <w:i/>
                <w:sz w:val="20"/>
                <w:lang w:eastAsia="ru-RU"/>
              </w:rPr>
              <w:t>Примечание:</w:t>
            </w:r>
          </w:p>
          <w:p w:rsidR="0090202C" w:rsidRPr="00EB37E2" w:rsidRDefault="0090202C" w:rsidP="0090202C">
            <w:pPr>
              <w:rPr>
                <w:rFonts w:ascii="Arial Narrow" w:hAnsi="Arial Narrow" w:cs="Arial"/>
                <w:i/>
                <w:sz w:val="20"/>
                <w:u w:val="single"/>
                <w:lang w:eastAsia="ru-RU"/>
              </w:rPr>
            </w:pPr>
            <w:r w:rsidRPr="00EB37E2">
              <w:rPr>
                <w:rFonts w:ascii="Arial Narrow" w:hAnsi="Arial Narrow" w:cs="Arial"/>
                <w:i/>
                <w:iCs/>
                <w:sz w:val="20"/>
                <w:lang w:eastAsia="ru-RU"/>
              </w:rPr>
              <w:t>Страховая выплата по ст. 87 производится на основании заключения лечебного учреждения через 6 месяцев после травмы.</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XX.</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Тазобедренный сустав</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88</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тазобедренного сустава:</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отрыв костного фрагмента (фрагментов)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изолированный отрыв</w:t>
            </w:r>
            <w:r w:rsidR="00450EBF" w:rsidRPr="00EB37E2">
              <w:rPr>
                <w:rFonts w:ascii="Arial Narrow" w:hAnsi="Arial Narrow" w:cs="Arial"/>
                <w:sz w:val="20"/>
                <w:lang w:eastAsia="ru-RU"/>
              </w:rPr>
              <w:t>, перелом</w:t>
            </w:r>
            <w:r w:rsidRPr="00EB37E2">
              <w:rPr>
                <w:rFonts w:ascii="Arial Narrow" w:hAnsi="Arial Narrow" w:cs="Arial"/>
                <w:sz w:val="20"/>
                <w:lang w:eastAsia="ru-RU"/>
              </w:rPr>
              <w:t xml:space="preserve"> вертела (вертелов)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вывих бедра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перелом головки, шейки, проксимального </w:t>
            </w:r>
            <w:proofErr w:type="spellStart"/>
            <w:r w:rsidRPr="00EB37E2">
              <w:rPr>
                <w:rFonts w:ascii="Arial Narrow" w:hAnsi="Arial Narrow" w:cs="Arial"/>
                <w:sz w:val="20"/>
                <w:lang w:eastAsia="ru-RU"/>
              </w:rPr>
              <w:t>метафиза</w:t>
            </w:r>
            <w:proofErr w:type="spellEnd"/>
            <w:r w:rsidRPr="00EB37E2">
              <w:rPr>
                <w:rFonts w:ascii="Arial Narrow" w:hAnsi="Arial Narrow" w:cs="Arial"/>
                <w:sz w:val="20"/>
                <w:lang w:eastAsia="ru-RU"/>
              </w:rPr>
              <w:t xml:space="preserve"> бедра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90202C" w:rsidRPr="00EB37E2" w:rsidTr="00A651EA">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Если в связи с травмой тазобедренного сустава проводились оперативные вмешательства, не указанные в ст. 114, дополнительно производится страховая выплата в размере  10% страховой суммы однократно.</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89</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тазобедренного сустава, повлекшие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отсутствие движений (анкилоз)</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несросшийся перелом (ложный сустав) шейки бедра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proofErr w:type="spellStart"/>
            <w:r w:rsidRPr="00EB37E2">
              <w:rPr>
                <w:rFonts w:ascii="Arial Narrow" w:hAnsi="Arial Narrow" w:cs="Arial"/>
                <w:sz w:val="20"/>
                <w:lang w:eastAsia="ru-RU"/>
              </w:rPr>
              <w:t>эндопротезирование</w:t>
            </w:r>
            <w:proofErr w:type="spellEnd"/>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00028C" w:rsidP="0090202C">
            <w:pPr>
              <w:rPr>
                <w:rFonts w:ascii="Arial Narrow" w:hAnsi="Arial Narrow"/>
                <w:sz w:val="20"/>
                <w:lang w:eastAsia="ru-RU"/>
              </w:rPr>
            </w:pPr>
            <w:r w:rsidRPr="00EB37E2">
              <w:rPr>
                <w:rFonts w:ascii="Arial Narrow" w:hAnsi="Arial Narrow" w:cs="Arial"/>
                <w:sz w:val="20"/>
                <w:lang w:eastAsia="ru-RU"/>
              </w:rPr>
              <w:t>«</w:t>
            </w:r>
            <w:r w:rsidR="00D40194" w:rsidRPr="00EB37E2">
              <w:rPr>
                <w:rFonts w:ascii="Arial Narrow" w:hAnsi="Arial Narrow" w:cs="Arial"/>
                <w:sz w:val="20"/>
                <w:lang w:eastAsia="ru-RU"/>
              </w:rPr>
              <w:t>болтающийся</w:t>
            </w:r>
            <w:r w:rsidRPr="00EB37E2">
              <w:rPr>
                <w:rFonts w:ascii="Arial Narrow" w:hAnsi="Arial Narrow" w:cs="Arial"/>
                <w:sz w:val="20"/>
                <w:lang w:eastAsia="ru-RU"/>
              </w:rPr>
              <w:t xml:space="preserve">» </w:t>
            </w:r>
            <w:r w:rsidR="00D40194" w:rsidRPr="00EB37E2">
              <w:rPr>
                <w:rFonts w:ascii="Arial Narrow" w:hAnsi="Arial Narrow" w:cs="Arial"/>
                <w:sz w:val="20"/>
                <w:lang w:eastAsia="ru-RU"/>
              </w:rPr>
              <w:t>сустав в результате резекции головки бедра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45</w:t>
            </w:r>
          </w:p>
        </w:tc>
      </w:tr>
      <w:tr w:rsidR="0090202C" w:rsidRPr="00EB37E2" w:rsidTr="00795DBB">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90202C" w:rsidRPr="00EB37E2" w:rsidRDefault="0090202C" w:rsidP="0090202C">
            <w:pPr>
              <w:rPr>
                <w:rFonts w:ascii="Arial Narrow" w:hAnsi="Arial Narrow" w:cs="Arial"/>
                <w:i/>
                <w:iCs/>
                <w:sz w:val="20"/>
                <w:u w:val="single"/>
                <w:lang w:eastAsia="ru-RU"/>
              </w:rPr>
            </w:pPr>
            <w:proofErr w:type="gramStart"/>
            <w:r w:rsidRPr="00EB37E2">
              <w:rPr>
                <w:rFonts w:ascii="Arial Narrow" w:hAnsi="Arial Narrow" w:cs="Arial"/>
                <w:i/>
                <w:iCs/>
                <w:sz w:val="20"/>
                <w:lang w:eastAsia="ru-RU"/>
              </w:rPr>
              <w:t>Страховая выплата по ст. 89а) и ст. 89b) производится на основании заключения лечебного учреждения по истечении 9 месяцев после травмы.</w:t>
            </w:r>
            <w:proofErr w:type="gramEnd"/>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XXI.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Бедро</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90</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Перелом бедра:</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на любом уровне, за исключением области суставов (верхняя, средняя, нижняя треть)</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двойной перелом бедр</w:t>
            </w:r>
            <w:r w:rsidR="00450EBF" w:rsidRPr="00EB37E2">
              <w:rPr>
                <w:rFonts w:ascii="Arial Narrow" w:hAnsi="Arial Narrow" w:cs="Arial"/>
                <w:sz w:val="20"/>
                <w:lang w:eastAsia="ru-RU"/>
              </w:rPr>
              <w:t>енной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D40194" w:rsidRPr="00EB37E2" w:rsidRDefault="00D40194" w:rsidP="0090202C">
            <w:pPr>
              <w:rPr>
                <w:rFonts w:ascii="Arial Narrow" w:hAnsi="Arial Narrow" w:cs="Arial"/>
                <w:sz w:val="20"/>
                <w:lang w:eastAsia="ru-RU"/>
              </w:rPr>
            </w:pPr>
            <w:r w:rsidRPr="00EB37E2">
              <w:rPr>
                <w:rFonts w:ascii="Arial Narrow" w:hAnsi="Arial Narrow" w:cs="Arial"/>
                <w:i/>
                <w:iCs/>
                <w:sz w:val="20"/>
                <w:lang w:eastAsia="ru-RU"/>
              </w:rPr>
              <w:t xml:space="preserve">К двойным переломам не относятся </w:t>
            </w:r>
            <w:proofErr w:type="spellStart"/>
            <w:r w:rsidRPr="00EB37E2">
              <w:rPr>
                <w:rFonts w:ascii="Arial Narrow" w:hAnsi="Arial Narrow" w:cs="Arial"/>
                <w:i/>
                <w:iCs/>
                <w:sz w:val="20"/>
                <w:lang w:eastAsia="ru-RU"/>
              </w:rPr>
              <w:t>оскольчатые</w:t>
            </w:r>
            <w:proofErr w:type="spellEnd"/>
            <w:r w:rsidRPr="00EB37E2">
              <w:rPr>
                <w:rFonts w:ascii="Arial Narrow" w:hAnsi="Arial Narrow" w:cs="Arial"/>
                <w:i/>
                <w:iCs/>
                <w:sz w:val="20"/>
                <w:lang w:eastAsia="ru-RU"/>
              </w:rPr>
              <w:t xml:space="preserve"> переломы (не зависимо от числа осколков)</w:t>
            </w:r>
            <w:r w:rsidR="00E274A0" w:rsidRPr="00EB37E2">
              <w:rPr>
                <w:rFonts w:ascii="Arial Narrow" w:hAnsi="Arial Narrow" w:cs="Arial"/>
                <w:i/>
                <w:iCs/>
                <w:sz w:val="20"/>
                <w:lang w:eastAsia="ru-RU"/>
              </w:rPr>
              <w:t>.</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91</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b/>
                <w:bCs/>
                <w:i/>
                <w:iCs/>
                <w:sz w:val="20"/>
                <w:lang w:eastAsia="ru-RU"/>
              </w:rPr>
            </w:pPr>
            <w:r w:rsidRPr="00EB37E2">
              <w:rPr>
                <w:rFonts w:ascii="Arial Narrow" w:hAnsi="Arial Narrow" w:cs="Arial"/>
                <w:b/>
                <w:bCs/>
                <w:i/>
                <w:iCs/>
                <w:sz w:val="20"/>
                <w:lang w:eastAsia="ru-RU"/>
              </w:rPr>
              <w:t>Перелом бедра, повлекший за собой образование несросшегося перелома (ложного сустава)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90202C" w:rsidRPr="00EB37E2" w:rsidTr="00C20EC7">
        <w:trPr>
          <w:gridBefore w:val="1"/>
          <w:wBefore w:w="6" w:type="dxa"/>
          <w:trHeight w:val="1053"/>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1. Если в связи с травмой области бедра проводились оперативные вмешательства, не указанные в ст. 114, дополнительно производится страховая выплата в размере  10% страховой суммы однократно.</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2. Страховая выплата по ст. 91 производится на основании заключения лечебного учреждения по истечении 9 месяцев после травмы.</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92</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b/>
                <w:bCs/>
                <w:i/>
                <w:iCs/>
                <w:sz w:val="20"/>
                <w:lang w:eastAsia="ru-RU"/>
              </w:rPr>
            </w:pPr>
            <w:r w:rsidRPr="00EB37E2">
              <w:rPr>
                <w:rFonts w:ascii="Arial Narrow" w:hAnsi="Arial Narrow" w:cs="Arial"/>
                <w:b/>
                <w:bCs/>
                <w:i/>
                <w:iCs/>
                <w:sz w:val="20"/>
                <w:lang w:eastAsia="ru-RU"/>
              </w:rPr>
              <w:t>Травматическая ампутация или тяжелое повреждение, приведшее к ампутации конечности на любом уровне бедра:</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одной конечности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70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единственной конечности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100</w:t>
            </w:r>
          </w:p>
        </w:tc>
      </w:tr>
      <w:tr w:rsidR="0090202C" w:rsidRPr="00EB37E2" w:rsidTr="00B87857">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sz w:val="20"/>
                <w:lang w:eastAsia="ru-RU"/>
              </w:rPr>
            </w:pPr>
            <w:r w:rsidRPr="00EB37E2">
              <w:rPr>
                <w:rFonts w:ascii="Arial Narrow" w:hAnsi="Arial Narrow" w:cs="Arial"/>
                <w:i/>
                <w:sz w:val="20"/>
                <w:lang w:eastAsia="ru-RU"/>
              </w:rPr>
              <w:t>Примечание</w:t>
            </w:r>
            <w:r w:rsidRPr="00EB37E2">
              <w:rPr>
                <w:rFonts w:ascii="Arial Narrow" w:hAnsi="Arial Narrow" w:cs="Arial"/>
                <w:sz w:val="20"/>
                <w:lang w:eastAsia="ru-RU"/>
              </w:rPr>
              <w:t>:</w:t>
            </w:r>
          </w:p>
          <w:p w:rsidR="0090202C" w:rsidRPr="00EB37E2" w:rsidRDefault="0090202C" w:rsidP="0090202C">
            <w:pPr>
              <w:rPr>
                <w:rFonts w:ascii="Arial Narrow" w:hAnsi="Arial Narrow" w:cs="Arial"/>
                <w:sz w:val="20"/>
                <w:lang w:eastAsia="ru-RU"/>
              </w:rPr>
            </w:pPr>
            <w:r w:rsidRPr="00EB37E2">
              <w:rPr>
                <w:rFonts w:ascii="Arial Narrow" w:hAnsi="Arial Narrow" w:cs="Arial"/>
                <w:i/>
                <w:iCs/>
                <w:sz w:val="20"/>
                <w:lang w:eastAsia="ru-RU"/>
              </w:rPr>
              <w:t>Если страховая выплата была выплачена по ст. 92, дополнительная выплата за оперативные вмешательства, послеоперационные рубцы не производится.</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XXII.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Коленный сустав</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93</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области коленного сустава:</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гемартроз</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отрыв костного фрагмента (фрагментов), перелом </w:t>
            </w:r>
            <w:proofErr w:type="spellStart"/>
            <w:r w:rsidRPr="00EB37E2">
              <w:rPr>
                <w:rFonts w:ascii="Arial Narrow" w:hAnsi="Arial Narrow" w:cs="Arial"/>
                <w:sz w:val="20"/>
                <w:lang w:eastAsia="ru-RU"/>
              </w:rPr>
              <w:t>надмыщелка</w:t>
            </w:r>
            <w:proofErr w:type="spellEnd"/>
            <w:r w:rsidRPr="00EB37E2">
              <w:rPr>
                <w:rFonts w:ascii="Arial Narrow" w:hAnsi="Arial Narrow" w:cs="Arial"/>
                <w:sz w:val="20"/>
                <w:lang w:eastAsia="ru-RU"/>
              </w:rPr>
              <w:t xml:space="preserve"> (</w:t>
            </w:r>
            <w:proofErr w:type="spellStart"/>
            <w:r w:rsidRPr="00EB37E2">
              <w:rPr>
                <w:rFonts w:ascii="Arial Narrow" w:hAnsi="Arial Narrow" w:cs="Arial"/>
                <w:sz w:val="20"/>
                <w:lang w:eastAsia="ru-RU"/>
              </w:rPr>
              <w:t>надмыщелков</w:t>
            </w:r>
            <w:proofErr w:type="spellEnd"/>
            <w:r w:rsidRPr="00EB37E2">
              <w:rPr>
                <w:rFonts w:ascii="Arial Narrow" w:hAnsi="Arial Narrow" w:cs="Arial"/>
                <w:sz w:val="20"/>
                <w:lang w:eastAsia="ru-RU"/>
              </w:rPr>
              <w:t xml:space="preserve">), перелом головки малоберцовой кости, полный разрыв связки </w:t>
            </w:r>
            <w:r w:rsidRPr="00EB37E2">
              <w:rPr>
                <w:rFonts w:ascii="Arial Narrow" w:hAnsi="Arial Narrow" w:cs="Arial"/>
                <w:sz w:val="20"/>
                <w:lang w:eastAsia="ru-RU"/>
              </w:rPr>
              <w:lastRenderedPageBreak/>
              <w:t>(связок), повреждение мениска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lastRenderedPageBreak/>
              <w:t>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перелом: надколенника, межмыщелкового возвышения, мыщелков, проксимального </w:t>
            </w:r>
            <w:proofErr w:type="spellStart"/>
            <w:r w:rsidRPr="00EB37E2">
              <w:rPr>
                <w:rFonts w:ascii="Arial Narrow" w:hAnsi="Arial Narrow" w:cs="Arial"/>
                <w:sz w:val="20"/>
                <w:lang w:eastAsia="ru-RU"/>
              </w:rPr>
              <w:t>метафиза</w:t>
            </w:r>
            <w:proofErr w:type="spellEnd"/>
            <w:r w:rsidRPr="00EB37E2">
              <w:rPr>
                <w:rFonts w:ascii="Arial Narrow" w:hAnsi="Arial Narrow" w:cs="Arial"/>
                <w:sz w:val="20"/>
                <w:lang w:eastAsia="ru-RU"/>
              </w:rPr>
              <w:t xml:space="preserve"> большеберцовой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перелом </w:t>
            </w:r>
            <w:proofErr w:type="gramStart"/>
            <w:r w:rsidRPr="00EB37E2">
              <w:rPr>
                <w:rFonts w:ascii="Arial Narrow" w:hAnsi="Arial Narrow" w:cs="Arial"/>
                <w:sz w:val="20"/>
                <w:lang w:eastAsia="ru-RU"/>
              </w:rPr>
              <w:t>проксимального</w:t>
            </w:r>
            <w:proofErr w:type="gramEnd"/>
            <w:r w:rsidRPr="00EB37E2">
              <w:rPr>
                <w:rFonts w:ascii="Arial Narrow" w:hAnsi="Arial Narrow" w:cs="Arial"/>
                <w:sz w:val="20"/>
                <w:lang w:eastAsia="ru-RU"/>
              </w:rPr>
              <w:t xml:space="preserve"> </w:t>
            </w:r>
            <w:proofErr w:type="spellStart"/>
            <w:r w:rsidRPr="00EB37E2">
              <w:rPr>
                <w:rFonts w:ascii="Arial Narrow" w:hAnsi="Arial Narrow" w:cs="Arial"/>
                <w:sz w:val="20"/>
                <w:lang w:eastAsia="ru-RU"/>
              </w:rPr>
              <w:t>метафиза</w:t>
            </w:r>
            <w:proofErr w:type="spellEnd"/>
            <w:r w:rsidRPr="00EB37E2">
              <w:rPr>
                <w:rFonts w:ascii="Arial Narrow" w:hAnsi="Arial Narrow" w:cs="Arial"/>
                <w:sz w:val="20"/>
                <w:lang w:eastAsia="ru-RU"/>
              </w:rPr>
              <w:t xml:space="preserve"> большеберцовой кости с головкой малоберцовой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перелом мыщелков бедра, вывих голени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f)</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перелом дистального </w:t>
            </w:r>
            <w:proofErr w:type="spellStart"/>
            <w:r w:rsidRPr="00EB37E2">
              <w:rPr>
                <w:rFonts w:ascii="Arial Narrow" w:hAnsi="Arial Narrow" w:cs="Arial"/>
                <w:sz w:val="20"/>
                <w:lang w:eastAsia="ru-RU"/>
              </w:rPr>
              <w:t>метафиза</w:t>
            </w:r>
            <w:proofErr w:type="spellEnd"/>
            <w:r w:rsidRPr="00EB37E2">
              <w:rPr>
                <w:rFonts w:ascii="Arial Narrow" w:hAnsi="Arial Narrow" w:cs="Arial"/>
                <w:sz w:val="20"/>
                <w:lang w:eastAsia="ru-RU"/>
              </w:rPr>
              <w:t xml:space="preserve"> бедра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g)</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перелом дистального </w:t>
            </w:r>
            <w:proofErr w:type="spellStart"/>
            <w:r w:rsidRPr="00EB37E2">
              <w:rPr>
                <w:rFonts w:ascii="Arial Narrow" w:hAnsi="Arial Narrow" w:cs="Arial"/>
                <w:sz w:val="20"/>
                <w:lang w:eastAsia="ru-RU"/>
              </w:rPr>
              <w:t>метафиза</w:t>
            </w:r>
            <w:proofErr w:type="spellEnd"/>
            <w:r w:rsidRPr="00EB37E2">
              <w:rPr>
                <w:rFonts w:ascii="Arial Narrow" w:hAnsi="Arial Narrow" w:cs="Arial"/>
                <w:sz w:val="20"/>
                <w:lang w:eastAsia="ru-RU"/>
              </w:rPr>
              <w:t>, мыщелков бедра с проксимальными отделами одной или обеих берцовых костей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90202C" w:rsidRPr="00EB37E2" w:rsidTr="00E577A9">
        <w:trPr>
          <w:gridBefore w:val="1"/>
          <w:wBefore w:w="6" w:type="dxa"/>
          <w:trHeight w:val="2302"/>
        </w:trPr>
        <w:tc>
          <w:tcPr>
            <w:tcW w:w="1004" w:type="dxa"/>
            <w:vMerge/>
            <w:tcBorders>
              <w:left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1. Если в связи с травмой области коленного сустава проводились оперативные вмешательства, не указанные в ст. 114, дополнительно производится страховая выплата в размере  10% страховой суммы однократно.</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 xml:space="preserve">2. Диагноз повреждения менисков, связок должен быть подтвержден ультразвуковым исследованием и/или компьютерной томографией и/или </w:t>
            </w:r>
            <w:proofErr w:type="spellStart"/>
            <w:proofErr w:type="gramStart"/>
            <w:r w:rsidRPr="00EB37E2">
              <w:rPr>
                <w:rFonts w:ascii="Arial Narrow" w:hAnsi="Arial Narrow" w:cs="Arial"/>
                <w:i/>
                <w:iCs/>
                <w:sz w:val="20"/>
                <w:lang w:eastAsia="ru-RU"/>
              </w:rPr>
              <w:t>магнито</w:t>
            </w:r>
            <w:proofErr w:type="spellEnd"/>
            <w:r w:rsidRPr="00EB37E2">
              <w:rPr>
                <w:rFonts w:ascii="Arial Narrow" w:hAnsi="Arial Narrow" w:cs="Arial"/>
                <w:i/>
                <w:iCs/>
                <w:sz w:val="20"/>
                <w:lang w:eastAsia="ru-RU"/>
              </w:rPr>
              <w:t>-резонансной</w:t>
            </w:r>
            <w:proofErr w:type="gramEnd"/>
            <w:r w:rsidRPr="00EB37E2">
              <w:rPr>
                <w:rFonts w:ascii="Arial Narrow" w:hAnsi="Arial Narrow" w:cs="Arial"/>
                <w:i/>
                <w:iCs/>
                <w:sz w:val="20"/>
                <w:lang w:eastAsia="ru-RU"/>
              </w:rPr>
              <w:t xml:space="preserve"> томографией и/или </w:t>
            </w:r>
            <w:proofErr w:type="spellStart"/>
            <w:r w:rsidRPr="00EB37E2">
              <w:rPr>
                <w:rFonts w:ascii="Arial Narrow" w:hAnsi="Arial Narrow" w:cs="Arial"/>
                <w:i/>
                <w:iCs/>
                <w:sz w:val="20"/>
                <w:lang w:eastAsia="ru-RU"/>
              </w:rPr>
              <w:t>артроскопией</w:t>
            </w:r>
            <w:proofErr w:type="spellEnd"/>
            <w:r w:rsidRPr="00EB37E2">
              <w:rPr>
                <w:rFonts w:ascii="Arial Narrow" w:hAnsi="Arial Narrow" w:cs="Arial"/>
                <w:i/>
                <w:iCs/>
                <w:sz w:val="20"/>
                <w:lang w:eastAsia="ru-RU"/>
              </w:rPr>
              <w:t>.</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3. Страховая выплата в связи с гемартрозом производится при условии непрерывного срока лечения не менее 14 дней и иммобилизации (гипсовой повязкой или ее аналогом) на срок не менее 10 дней либо оперативного лечения.</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 xml:space="preserve">4. Страховая выплата в связи с повреждением мениска  производится при условии непрерывного срока лечения не менее 21 дня и иммобилизации (гипсовой повязкой или ее аналогом) на срок не менее 14 дней либо оперативного лечения. Диагноз должен быть подтвержден ультразвуковым исследованием и/или компьютерной томографией и/или </w:t>
            </w:r>
            <w:proofErr w:type="spellStart"/>
            <w:proofErr w:type="gramStart"/>
            <w:r w:rsidRPr="00EB37E2">
              <w:rPr>
                <w:rFonts w:ascii="Arial Narrow" w:hAnsi="Arial Narrow" w:cs="Arial"/>
                <w:i/>
                <w:iCs/>
                <w:sz w:val="20"/>
                <w:lang w:eastAsia="ru-RU"/>
              </w:rPr>
              <w:t>магнито</w:t>
            </w:r>
            <w:proofErr w:type="spellEnd"/>
            <w:r w:rsidRPr="00EB37E2">
              <w:rPr>
                <w:rFonts w:ascii="Arial Narrow" w:hAnsi="Arial Narrow" w:cs="Arial"/>
                <w:i/>
                <w:iCs/>
                <w:sz w:val="20"/>
                <w:lang w:eastAsia="ru-RU"/>
              </w:rPr>
              <w:t>-резонансной</w:t>
            </w:r>
            <w:proofErr w:type="gramEnd"/>
            <w:r w:rsidRPr="00EB37E2">
              <w:rPr>
                <w:rFonts w:ascii="Arial Narrow" w:hAnsi="Arial Narrow" w:cs="Arial"/>
                <w:i/>
                <w:iCs/>
                <w:sz w:val="20"/>
                <w:lang w:eastAsia="ru-RU"/>
              </w:rPr>
              <w:t xml:space="preserve"> томографией и/или </w:t>
            </w:r>
            <w:proofErr w:type="spellStart"/>
            <w:r w:rsidRPr="00EB37E2">
              <w:rPr>
                <w:rFonts w:ascii="Arial Narrow" w:hAnsi="Arial Narrow" w:cs="Arial"/>
                <w:i/>
                <w:iCs/>
                <w:sz w:val="20"/>
                <w:lang w:eastAsia="ru-RU"/>
              </w:rPr>
              <w:t>артроскопией</w:t>
            </w:r>
            <w:proofErr w:type="spellEnd"/>
            <w:r w:rsidRPr="00EB37E2">
              <w:rPr>
                <w:rFonts w:ascii="Arial Narrow" w:hAnsi="Arial Narrow" w:cs="Arial"/>
                <w:i/>
                <w:iCs/>
                <w:sz w:val="20"/>
                <w:lang w:eastAsia="ru-RU"/>
              </w:rPr>
              <w:t>.</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94</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области коленного сустава, повлекшие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отсутствие движений в суставе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00028C" w:rsidP="0090202C">
            <w:pPr>
              <w:rPr>
                <w:rFonts w:ascii="Arial Narrow" w:hAnsi="Arial Narrow" w:cs="Arial"/>
                <w:sz w:val="20"/>
                <w:lang w:eastAsia="ru-RU"/>
              </w:rPr>
            </w:pPr>
            <w:r w:rsidRPr="00EB37E2">
              <w:rPr>
                <w:rFonts w:ascii="Arial Narrow" w:hAnsi="Arial Narrow" w:cs="Arial"/>
                <w:sz w:val="20"/>
                <w:lang w:eastAsia="ru-RU"/>
              </w:rPr>
              <w:t>«</w:t>
            </w:r>
            <w:r w:rsidR="00D40194" w:rsidRPr="00EB37E2">
              <w:rPr>
                <w:rFonts w:ascii="Arial Narrow" w:hAnsi="Arial Narrow" w:cs="Arial"/>
                <w:sz w:val="20"/>
                <w:lang w:eastAsia="ru-RU"/>
              </w:rPr>
              <w:t>болтающийся</w:t>
            </w:r>
            <w:r w:rsidRPr="00EB37E2">
              <w:rPr>
                <w:rFonts w:ascii="Arial Narrow" w:hAnsi="Arial Narrow" w:cs="Arial"/>
                <w:sz w:val="20"/>
                <w:lang w:eastAsia="ru-RU"/>
              </w:rPr>
              <w:t xml:space="preserve">» </w:t>
            </w:r>
            <w:r w:rsidR="00D40194" w:rsidRPr="00EB37E2">
              <w:rPr>
                <w:rFonts w:ascii="Arial Narrow" w:hAnsi="Arial Narrow" w:cs="Arial"/>
                <w:sz w:val="20"/>
                <w:lang w:eastAsia="ru-RU"/>
              </w:rPr>
              <w:t>коленный сустав в результате резекции суставных поверхностей составляющих его костей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proofErr w:type="spellStart"/>
            <w:r w:rsidRPr="00EB37E2">
              <w:rPr>
                <w:rFonts w:ascii="Arial Narrow" w:hAnsi="Arial Narrow" w:cs="Arial"/>
                <w:sz w:val="20"/>
                <w:lang w:eastAsia="ru-RU"/>
              </w:rPr>
              <w:t>эндопротезирование</w:t>
            </w:r>
            <w:proofErr w:type="spellEnd"/>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XXIII.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Голень</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95</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Перелом костей голени (за исключением области суставов):</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proofErr w:type="gramStart"/>
            <w:r w:rsidRPr="00EB37E2">
              <w:rPr>
                <w:rFonts w:ascii="Arial Narrow" w:hAnsi="Arial Narrow" w:cs="Arial"/>
                <w:sz w:val="20"/>
                <w:lang w:eastAsia="ru-RU"/>
              </w:rPr>
              <w:t>малоберцовой</w:t>
            </w:r>
            <w:proofErr w:type="gramEnd"/>
            <w:r w:rsidRPr="00EB37E2">
              <w:rPr>
                <w:rFonts w:ascii="Arial Narrow" w:hAnsi="Arial Narrow" w:cs="Arial"/>
                <w:sz w:val="20"/>
                <w:lang w:eastAsia="ru-RU"/>
              </w:rPr>
              <w:t>, отрыв костн</w:t>
            </w:r>
            <w:r w:rsidR="00450EBF" w:rsidRPr="00EB37E2">
              <w:rPr>
                <w:rFonts w:ascii="Arial Narrow" w:hAnsi="Arial Narrow" w:cs="Arial"/>
                <w:sz w:val="20"/>
                <w:lang w:eastAsia="ru-RU"/>
              </w:rPr>
              <w:t>ого</w:t>
            </w:r>
            <w:r w:rsidRPr="00EB37E2">
              <w:rPr>
                <w:rFonts w:ascii="Arial Narrow" w:hAnsi="Arial Narrow" w:cs="Arial"/>
                <w:sz w:val="20"/>
                <w:lang w:eastAsia="ru-RU"/>
              </w:rPr>
              <w:t xml:space="preserve"> </w:t>
            </w:r>
            <w:r w:rsidR="00450EBF" w:rsidRPr="00EB37E2">
              <w:rPr>
                <w:rFonts w:ascii="Arial Narrow" w:hAnsi="Arial Narrow" w:cs="Arial"/>
                <w:sz w:val="20"/>
                <w:lang w:eastAsia="ru-RU"/>
              </w:rPr>
              <w:t>фрагмента (</w:t>
            </w:r>
            <w:r w:rsidRPr="00EB37E2">
              <w:rPr>
                <w:rFonts w:ascii="Arial Narrow" w:hAnsi="Arial Narrow" w:cs="Arial"/>
                <w:sz w:val="20"/>
                <w:lang w:eastAsia="ru-RU"/>
              </w:rPr>
              <w:t>фрагментов</w:t>
            </w:r>
            <w:r w:rsidR="00450EBF" w:rsidRPr="00EB37E2">
              <w:rPr>
                <w:rFonts w:ascii="Arial Narrow" w:hAnsi="Arial Narrow" w:cs="Arial"/>
                <w:sz w:val="20"/>
                <w:lang w:eastAsia="ru-RU"/>
              </w:rPr>
              <w:t>)</w:t>
            </w:r>
            <w:r w:rsidRPr="00EB37E2">
              <w:rPr>
                <w:rFonts w:ascii="Arial Narrow" w:hAnsi="Arial Narrow" w:cs="Arial"/>
                <w:sz w:val="20"/>
                <w:lang w:eastAsia="ru-RU"/>
              </w:rPr>
              <w:t xml:space="preserve"> </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proofErr w:type="gramStart"/>
            <w:r w:rsidRPr="00EB37E2">
              <w:rPr>
                <w:rFonts w:ascii="Arial Narrow" w:hAnsi="Arial Narrow" w:cs="Arial"/>
                <w:sz w:val="20"/>
                <w:lang w:eastAsia="ru-RU"/>
              </w:rPr>
              <w:t>большеберцовой</w:t>
            </w:r>
            <w:proofErr w:type="gramEnd"/>
            <w:r w:rsidRPr="00EB37E2">
              <w:rPr>
                <w:rFonts w:ascii="Arial Narrow" w:hAnsi="Arial Narrow" w:cs="Arial"/>
                <w:sz w:val="20"/>
                <w:lang w:eastAsia="ru-RU"/>
              </w:rPr>
              <w:t>, двойной перелом малоберцовой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5D6D7E">
        <w:trPr>
          <w:gridBefore w:val="1"/>
          <w:wBefore w:w="6" w:type="dxa"/>
          <w:trHeight w:val="371"/>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обеих костей, двойной перелом </w:t>
            </w:r>
            <w:proofErr w:type="gramStart"/>
            <w:r w:rsidRPr="00EB37E2">
              <w:rPr>
                <w:rFonts w:ascii="Arial Narrow" w:hAnsi="Arial Narrow" w:cs="Arial"/>
                <w:sz w:val="20"/>
                <w:lang w:eastAsia="ru-RU"/>
              </w:rPr>
              <w:t>большеберцовой</w:t>
            </w:r>
            <w:proofErr w:type="gramEnd"/>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90202C" w:rsidRPr="00EB37E2" w:rsidTr="003049DE">
        <w:trPr>
          <w:gridBefore w:val="1"/>
          <w:wBefore w:w="6" w:type="dxa"/>
          <w:trHeight w:val="2125"/>
        </w:trPr>
        <w:tc>
          <w:tcPr>
            <w:tcW w:w="1004" w:type="dxa"/>
            <w:vMerge/>
            <w:tcBorders>
              <w:left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 xml:space="preserve">1. Страховая выплата по ст. 95 определяется </w:t>
            </w:r>
            <w:proofErr w:type="gramStart"/>
            <w:r w:rsidRPr="00EB37E2">
              <w:rPr>
                <w:rFonts w:ascii="Arial Narrow" w:hAnsi="Arial Narrow" w:cs="Arial"/>
                <w:i/>
                <w:iCs/>
                <w:sz w:val="20"/>
                <w:lang w:eastAsia="ru-RU"/>
              </w:rPr>
              <w:t>при</w:t>
            </w:r>
            <w:proofErr w:type="gramEnd"/>
            <w:r w:rsidRPr="00EB37E2">
              <w:rPr>
                <w:rFonts w:ascii="Arial Narrow" w:hAnsi="Arial Narrow" w:cs="Arial"/>
                <w:i/>
                <w:iCs/>
                <w:sz w:val="20"/>
                <w:lang w:eastAsia="ru-RU"/>
              </w:rPr>
              <w:t>:</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 xml:space="preserve">- </w:t>
            </w:r>
            <w:proofErr w:type="gramStart"/>
            <w:r w:rsidRPr="00EB37E2">
              <w:rPr>
                <w:rFonts w:ascii="Arial Narrow" w:hAnsi="Arial Narrow" w:cs="Arial"/>
                <w:i/>
                <w:iCs/>
                <w:sz w:val="20"/>
                <w:lang w:eastAsia="ru-RU"/>
              </w:rPr>
              <w:t>переломах</w:t>
            </w:r>
            <w:proofErr w:type="gramEnd"/>
            <w:r w:rsidRPr="00EB37E2">
              <w:rPr>
                <w:rFonts w:ascii="Arial Narrow" w:hAnsi="Arial Narrow" w:cs="Arial"/>
                <w:i/>
                <w:iCs/>
                <w:sz w:val="20"/>
                <w:lang w:eastAsia="ru-RU"/>
              </w:rPr>
              <w:t xml:space="preserve"> малоберцовой кости в верхней и средней трети;</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 xml:space="preserve">- </w:t>
            </w:r>
            <w:proofErr w:type="gramStart"/>
            <w:r w:rsidRPr="00EB37E2">
              <w:rPr>
                <w:rFonts w:ascii="Arial Narrow" w:hAnsi="Arial Narrow" w:cs="Arial"/>
                <w:i/>
                <w:iCs/>
                <w:sz w:val="20"/>
                <w:lang w:eastAsia="ru-RU"/>
              </w:rPr>
              <w:t>переломах</w:t>
            </w:r>
            <w:proofErr w:type="gramEnd"/>
            <w:r w:rsidRPr="00EB37E2">
              <w:rPr>
                <w:rFonts w:ascii="Arial Narrow" w:hAnsi="Arial Narrow" w:cs="Arial"/>
                <w:i/>
                <w:iCs/>
                <w:sz w:val="20"/>
                <w:lang w:eastAsia="ru-RU"/>
              </w:rPr>
              <w:t xml:space="preserve"> диафиза большеберцовой кости на любом уровне;</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 xml:space="preserve">- </w:t>
            </w:r>
            <w:proofErr w:type="gramStart"/>
            <w:r w:rsidRPr="00EB37E2">
              <w:rPr>
                <w:rFonts w:ascii="Arial Narrow" w:hAnsi="Arial Narrow" w:cs="Arial"/>
                <w:i/>
                <w:iCs/>
                <w:sz w:val="20"/>
                <w:lang w:eastAsia="ru-RU"/>
              </w:rPr>
              <w:t>переломах</w:t>
            </w:r>
            <w:proofErr w:type="gramEnd"/>
            <w:r w:rsidRPr="00EB37E2">
              <w:rPr>
                <w:rFonts w:ascii="Arial Narrow" w:hAnsi="Arial Narrow" w:cs="Arial"/>
                <w:i/>
                <w:iCs/>
                <w:sz w:val="20"/>
                <w:lang w:eastAsia="ru-RU"/>
              </w:rPr>
              <w:t xml:space="preserve"> большеберцовой кости в области диафиза (верхняя, средняя, нижняя треть) и переломах малоберцовой кости в верхней или средней трети.</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2. Если в результате травмы наступил внутрисуставной перелом большеберцовой кости в коленном или голеностопном суставе и перелом малоберцовой кости на уровне диафиза, страховая выплата производится по ст. 93 и 95 или ст. 98 и 95 путем суммирования.</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 xml:space="preserve">3. К двойным переломам не относятся </w:t>
            </w:r>
            <w:proofErr w:type="spellStart"/>
            <w:r w:rsidRPr="00EB37E2">
              <w:rPr>
                <w:rFonts w:ascii="Arial Narrow" w:hAnsi="Arial Narrow" w:cs="Arial"/>
                <w:i/>
                <w:iCs/>
                <w:sz w:val="20"/>
                <w:lang w:eastAsia="ru-RU"/>
              </w:rPr>
              <w:t>оскольчатые</w:t>
            </w:r>
            <w:proofErr w:type="spellEnd"/>
            <w:r w:rsidRPr="00EB37E2">
              <w:rPr>
                <w:rFonts w:ascii="Arial Narrow" w:hAnsi="Arial Narrow" w:cs="Arial"/>
                <w:i/>
                <w:iCs/>
                <w:sz w:val="20"/>
                <w:lang w:eastAsia="ru-RU"/>
              </w:rPr>
              <w:t xml:space="preserve"> переломы (не зависимо от числа осколков).</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96</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450EBF">
            <w:pPr>
              <w:jc w:val="left"/>
              <w:rPr>
                <w:rFonts w:ascii="Arial Narrow" w:hAnsi="Arial Narrow" w:cs="Arial"/>
                <w:b/>
                <w:bCs/>
                <w:i/>
                <w:iCs/>
                <w:sz w:val="20"/>
                <w:lang w:eastAsia="ru-RU"/>
              </w:rPr>
            </w:pPr>
            <w:r w:rsidRPr="00EB37E2">
              <w:rPr>
                <w:rFonts w:ascii="Arial Narrow" w:hAnsi="Arial Narrow" w:cs="Arial"/>
                <w:b/>
                <w:bCs/>
                <w:i/>
                <w:iCs/>
                <w:sz w:val="20"/>
                <w:lang w:eastAsia="ru-RU"/>
              </w:rPr>
              <w:t>Перелом костей голени, повлекший за собой несросшийся перелом, ложный сустав:</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малоберцовой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большеберцовой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обеих костей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90202C" w:rsidRPr="00EB37E2" w:rsidTr="00847277">
        <w:trPr>
          <w:gridBefore w:val="1"/>
          <w:wBefore w:w="6" w:type="dxa"/>
          <w:trHeight w:val="1043"/>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1. Страховая выплата по ст. 96 производится на основании лечебного учреждения по истечении 9 месяцев после травмы.</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2. Если в связи с травмой голени проводились оперативные вмешательства, не указанные в ст. 114, дополнительно производится страховая выплата в размере  10% страховой суммы однократно.</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97</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b/>
                <w:bCs/>
                <w:i/>
                <w:iCs/>
                <w:sz w:val="20"/>
                <w:lang w:eastAsia="ru-RU"/>
              </w:rPr>
            </w:pPr>
            <w:r w:rsidRPr="00EB37E2">
              <w:rPr>
                <w:rFonts w:ascii="Arial Narrow" w:hAnsi="Arial Narrow" w:cs="Arial"/>
                <w:b/>
                <w:bCs/>
                <w:i/>
                <w:iCs/>
                <w:sz w:val="20"/>
                <w:lang w:eastAsia="ru-RU"/>
              </w:rPr>
              <w:t>Травматическая ампутация или тяжелое повреждение,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ампутацию голени на любом уровне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экзартикуляцию в коленном суставе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ампутацию единственной конечности на любом уровне голени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100</w:t>
            </w:r>
          </w:p>
        </w:tc>
      </w:tr>
      <w:tr w:rsidR="0090202C" w:rsidRPr="00EB37E2" w:rsidTr="005F7721">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Если страховая выплата была выплачена в связи с ампутацией голени, дополнительная выплата за оперативное вмешательство, послеоперационные рубцы не производится.</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XXIV.</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lastRenderedPageBreak/>
              <w:t>Голеностопный сустав</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98</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области голеностопного сустава:</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перелом одной лодыжки</w:t>
            </w:r>
            <w:r w:rsidR="00450EBF" w:rsidRPr="00EB37E2">
              <w:rPr>
                <w:rFonts w:ascii="Arial Narrow" w:hAnsi="Arial Narrow" w:cs="Arial"/>
                <w:sz w:val="20"/>
                <w:lang w:eastAsia="ru-RU"/>
              </w:rPr>
              <w:t xml:space="preserve">, нижней трети диафиза малоберцовой кости, заднего края большеберцовой кости, изолированный разрыв </w:t>
            </w:r>
            <w:proofErr w:type="spellStart"/>
            <w:r w:rsidR="00450EBF" w:rsidRPr="00EB37E2">
              <w:rPr>
                <w:rFonts w:ascii="Arial Narrow" w:hAnsi="Arial Narrow" w:cs="Arial"/>
                <w:sz w:val="20"/>
                <w:lang w:eastAsia="ru-RU"/>
              </w:rPr>
              <w:t>межберцового</w:t>
            </w:r>
            <w:proofErr w:type="spellEnd"/>
            <w:r w:rsidR="00450EBF" w:rsidRPr="00EB37E2">
              <w:rPr>
                <w:rFonts w:ascii="Arial Narrow" w:hAnsi="Arial Narrow" w:cs="Arial"/>
                <w:sz w:val="20"/>
                <w:lang w:eastAsia="ru-RU"/>
              </w:rPr>
              <w:t xml:space="preserve"> синдесмоза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перелом двух лодыжек или перелом одной лодыжки с краем большеберцовой кости (</w:t>
            </w:r>
            <w:proofErr w:type="spellStart"/>
            <w:r w:rsidRPr="00EB37E2">
              <w:rPr>
                <w:rFonts w:ascii="Arial Narrow" w:hAnsi="Arial Narrow" w:cs="Arial"/>
                <w:sz w:val="20"/>
                <w:lang w:eastAsia="ru-RU"/>
              </w:rPr>
              <w:t>двухлодыжечный</w:t>
            </w:r>
            <w:proofErr w:type="spellEnd"/>
            <w:r w:rsidRPr="00EB37E2">
              <w:rPr>
                <w:rFonts w:ascii="Arial Narrow" w:hAnsi="Arial Narrow" w:cs="Arial"/>
                <w:sz w:val="20"/>
                <w:lang w:eastAsia="ru-RU"/>
              </w:rPr>
              <w:t xml:space="preserve"> перелом)</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перелом обеих лодыжек с краем большеберцовой кости (</w:t>
            </w:r>
            <w:proofErr w:type="spellStart"/>
            <w:r w:rsidRPr="00EB37E2">
              <w:rPr>
                <w:rFonts w:ascii="Arial Narrow" w:hAnsi="Arial Narrow" w:cs="Arial"/>
                <w:sz w:val="20"/>
                <w:lang w:eastAsia="ru-RU"/>
              </w:rPr>
              <w:t>трехлодыжечный</w:t>
            </w:r>
            <w:proofErr w:type="spellEnd"/>
            <w:r w:rsidRPr="00EB37E2">
              <w:rPr>
                <w:rFonts w:ascii="Arial Narrow" w:hAnsi="Arial Narrow" w:cs="Arial"/>
                <w:sz w:val="20"/>
                <w:lang w:eastAsia="ru-RU"/>
              </w:rPr>
              <w:t xml:space="preserve"> перелом)</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15</w:t>
            </w:r>
          </w:p>
        </w:tc>
      </w:tr>
      <w:tr w:rsidR="0090202C" w:rsidRPr="00EB37E2" w:rsidTr="00FC3DD8">
        <w:trPr>
          <w:gridBefore w:val="1"/>
          <w:wBefore w:w="6" w:type="dxa"/>
          <w:trHeight w:val="1259"/>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 xml:space="preserve">1. При переломах костей голеностопного сустава, сопровождающихся разрывом </w:t>
            </w:r>
            <w:proofErr w:type="spellStart"/>
            <w:r w:rsidRPr="00EB37E2">
              <w:rPr>
                <w:rFonts w:ascii="Arial Narrow" w:hAnsi="Arial Narrow" w:cs="Arial"/>
                <w:i/>
                <w:iCs/>
                <w:sz w:val="20"/>
                <w:lang w:eastAsia="ru-RU"/>
              </w:rPr>
              <w:t>межберцового</w:t>
            </w:r>
            <w:proofErr w:type="spellEnd"/>
            <w:r w:rsidRPr="00EB37E2">
              <w:rPr>
                <w:rFonts w:ascii="Arial Narrow" w:hAnsi="Arial Narrow" w:cs="Arial"/>
                <w:i/>
                <w:iCs/>
                <w:sz w:val="20"/>
                <w:lang w:eastAsia="ru-RU"/>
              </w:rPr>
              <w:t xml:space="preserve"> синдесмоза, подвывихом (вывихом) стопы, дополнительно производится страховая выплата в размере  5% страховой суммы однократно.</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2. Если в связи с травмой области голеностопного сустава проводились оперативные вмешательства, не указанные в ст. 114, дополнительно производится страховая выплата в размере  10% страховой суммы однократно.</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99</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области голеностопного сустава,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отсутствие движений в голеностопном суставе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“болтающийся” голеностопный сустав (в результате резекции суставных поверхностей составляющих его костей)</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экзартикуляцию в голеностопном суставе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90202C" w:rsidRPr="00EB37E2" w:rsidTr="00274730">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sz w:val="20"/>
                <w:lang w:eastAsia="ru-RU"/>
              </w:rPr>
            </w:pPr>
            <w:r w:rsidRPr="00EB37E2">
              <w:rPr>
                <w:rFonts w:ascii="Arial Narrow" w:hAnsi="Arial Narrow" w:cs="Arial"/>
                <w:i/>
                <w:sz w:val="20"/>
                <w:lang w:eastAsia="ru-RU"/>
              </w:rPr>
              <w:t>Примечание</w:t>
            </w:r>
            <w:r w:rsidRPr="00EB37E2">
              <w:rPr>
                <w:rFonts w:ascii="Arial Narrow" w:hAnsi="Arial Narrow" w:cs="Arial"/>
                <w:sz w:val="20"/>
                <w:lang w:eastAsia="ru-RU"/>
              </w:rPr>
              <w:t>:</w:t>
            </w:r>
          </w:p>
          <w:p w:rsidR="0090202C" w:rsidRPr="00EB37E2" w:rsidRDefault="0090202C" w:rsidP="0090202C">
            <w:pPr>
              <w:rPr>
                <w:rFonts w:ascii="Arial Narrow" w:hAnsi="Arial Narrow" w:cs="Arial"/>
                <w:sz w:val="20"/>
                <w:lang w:eastAsia="ru-RU"/>
              </w:rPr>
            </w:pPr>
            <w:proofErr w:type="gramStart"/>
            <w:r w:rsidRPr="00EB37E2">
              <w:rPr>
                <w:rFonts w:ascii="Arial Narrow" w:hAnsi="Arial Narrow" w:cs="Arial"/>
                <w:i/>
                <w:iCs/>
                <w:sz w:val="20"/>
                <w:lang w:eastAsia="ru-RU"/>
              </w:rPr>
              <w:t>Страховая выплата по ст. 99а) и ст. 99б) производится на основании заключения лечебного учреждения по истечении 9 месяцев после травмы.</w:t>
            </w:r>
            <w:proofErr w:type="gramEnd"/>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100</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sz w:val="20"/>
                <w:lang w:eastAsia="ru-RU"/>
              </w:rPr>
            </w:pPr>
            <w:r w:rsidRPr="00EB37E2">
              <w:rPr>
                <w:rFonts w:ascii="Arial Narrow" w:hAnsi="Arial Narrow" w:cs="Arial"/>
                <w:b/>
                <w:bCs/>
                <w:sz w:val="20"/>
                <w:lang w:eastAsia="ru-RU"/>
              </w:rPr>
              <w:t>Повреждение ахиллова сухожилия:</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при консервативном лечении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при оперативном лечении методом </w:t>
            </w:r>
            <w:proofErr w:type="spellStart"/>
            <w:r w:rsidRPr="00EB37E2">
              <w:rPr>
                <w:rFonts w:ascii="Arial Narrow" w:hAnsi="Arial Narrow" w:cs="Arial"/>
                <w:sz w:val="20"/>
                <w:lang w:eastAsia="ru-RU"/>
              </w:rPr>
              <w:t>чрезкожного</w:t>
            </w:r>
            <w:proofErr w:type="spellEnd"/>
            <w:r w:rsidRPr="00EB37E2">
              <w:rPr>
                <w:rFonts w:ascii="Arial Narrow" w:hAnsi="Arial Narrow" w:cs="Arial"/>
                <w:sz w:val="20"/>
                <w:lang w:eastAsia="ru-RU"/>
              </w:rPr>
              <w:t xml:space="preserve"> наложения шва/швов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при оперативном лечении открытым способом, пластике ахиллова сухожилия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i/>
                <w:iCs/>
                <w:sz w:val="20"/>
                <w:lang w:eastAsia="ru-RU"/>
              </w:rPr>
            </w:pPr>
            <w:r w:rsidRPr="00EB37E2">
              <w:rPr>
                <w:rFonts w:ascii="Arial Narrow" w:hAnsi="Arial Narrow" w:cs="Arial"/>
                <w:i/>
                <w:iCs/>
                <w:sz w:val="20"/>
                <w:lang w:eastAsia="ru-RU"/>
              </w:rPr>
              <w:t>Примечани</w:t>
            </w:r>
            <w:r w:rsidR="00450EBF" w:rsidRPr="00EB37E2">
              <w:rPr>
                <w:rFonts w:ascii="Arial Narrow" w:hAnsi="Arial Narrow" w:cs="Arial"/>
                <w:i/>
                <w:iCs/>
                <w:sz w:val="20"/>
                <w:lang w:eastAsia="ru-RU"/>
              </w:rPr>
              <w:t>я</w:t>
            </w:r>
            <w:r w:rsidRPr="00EB37E2">
              <w:rPr>
                <w:rFonts w:ascii="Arial Narrow" w:hAnsi="Arial Narrow" w:cs="Arial"/>
                <w:i/>
                <w:iCs/>
                <w:sz w:val="20"/>
                <w:lang w:eastAsia="ru-RU"/>
              </w:rPr>
              <w:t>:</w:t>
            </w:r>
          </w:p>
          <w:p w:rsidR="00D40194" w:rsidRPr="00EB37E2" w:rsidRDefault="00450EBF" w:rsidP="0090202C">
            <w:pPr>
              <w:rPr>
                <w:rFonts w:ascii="Arial Narrow" w:hAnsi="Arial Narrow" w:cs="Arial"/>
                <w:i/>
                <w:iCs/>
                <w:sz w:val="20"/>
                <w:lang w:eastAsia="ru-RU"/>
              </w:rPr>
            </w:pPr>
            <w:r w:rsidRPr="00EB37E2">
              <w:rPr>
                <w:rFonts w:ascii="Arial Narrow" w:hAnsi="Arial Narrow" w:cs="Arial"/>
                <w:i/>
                <w:iCs/>
                <w:sz w:val="20"/>
                <w:lang w:eastAsia="ru-RU"/>
              </w:rPr>
              <w:t xml:space="preserve">1. </w:t>
            </w:r>
            <w:r w:rsidR="00E274A0" w:rsidRPr="00EB37E2">
              <w:rPr>
                <w:rFonts w:ascii="Arial Narrow" w:hAnsi="Arial Narrow" w:cs="Arial"/>
                <w:i/>
                <w:iCs/>
                <w:sz w:val="20"/>
                <w:lang w:eastAsia="ru-RU"/>
              </w:rPr>
              <w:t>С</w:t>
            </w:r>
            <w:r w:rsidR="00D40194" w:rsidRPr="00EB37E2">
              <w:rPr>
                <w:rFonts w:ascii="Arial Narrow" w:hAnsi="Arial Narrow" w:cs="Arial"/>
                <w:i/>
                <w:iCs/>
                <w:sz w:val="20"/>
                <w:lang w:eastAsia="ru-RU"/>
              </w:rPr>
              <w:t xml:space="preserve">траховая выплата в связи с повреждением ахиллова сухожилия производится при условии непрерывного срока лечения не менее 21 дня, включающего иммобилизацию (гипсовой повязкой или ее аналогом) на срок </w:t>
            </w:r>
            <w:r w:rsidR="0000028C" w:rsidRPr="00EB37E2">
              <w:rPr>
                <w:rFonts w:ascii="Arial Narrow" w:hAnsi="Arial Narrow" w:cs="Arial"/>
                <w:i/>
                <w:iCs/>
                <w:sz w:val="20"/>
                <w:lang w:eastAsia="ru-RU"/>
              </w:rPr>
              <w:br/>
            </w:r>
            <w:r w:rsidR="00D40194" w:rsidRPr="00EB37E2">
              <w:rPr>
                <w:rFonts w:ascii="Arial Narrow" w:hAnsi="Arial Narrow" w:cs="Arial"/>
                <w:i/>
                <w:iCs/>
                <w:sz w:val="20"/>
                <w:lang w:eastAsia="ru-RU"/>
              </w:rPr>
              <w:t>не менее 15 дней и/или оперативное лечение.</w:t>
            </w:r>
          </w:p>
          <w:p w:rsidR="00450EBF" w:rsidRPr="00EB37E2" w:rsidRDefault="00450EBF" w:rsidP="0090202C">
            <w:pPr>
              <w:rPr>
                <w:rFonts w:ascii="Arial Narrow" w:hAnsi="Arial Narrow" w:cs="Arial"/>
                <w:sz w:val="20"/>
                <w:lang w:eastAsia="ru-RU"/>
              </w:rPr>
            </w:pPr>
            <w:r w:rsidRPr="00EB37E2">
              <w:rPr>
                <w:rFonts w:ascii="Arial Narrow" w:hAnsi="Arial Narrow" w:cs="Arial"/>
                <w:i/>
                <w:iCs/>
                <w:sz w:val="20"/>
                <w:lang w:eastAsia="ru-RU"/>
              </w:rPr>
              <w:t xml:space="preserve">2. </w:t>
            </w:r>
            <w:proofErr w:type="gramStart"/>
            <w:r w:rsidRPr="00EB37E2">
              <w:rPr>
                <w:rFonts w:ascii="Arial Narrow" w:hAnsi="Arial Narrow" w:cs="Arial"/>
                <w:i/>
                <w:iCs/>
                <w:sz w:val="20"/>
              </w:rPr>
              <w:t>Если в связи с повреждением ахиллова сухожилия проводилось оперативное лечение, страховая выплата производится по ст. 100b) или ст. 100c) соответственно.</w:t>
            </w:r>
            <w:proofErr w:type="gramEnd"/>
            <w:r w:rsidRPr="00EB37E2">
              <w:rPr>
                <w:rFonts w:ascii="Arial Narrow" w:hAnsi="Arial Narrow" w:cs="Arial"/>
                <w:i/>
                <w:iCs/>
                <w:sz w:val="20"/>
              </w:rPr>
              <w:t xml:space="preserve"> Дополнительная страховая выплата в связи с оперативными вмешательствами, указанными в ст.</w:t>
            </w:r>
            <w:r w:rsidR="0090202C" w:rsidRPr="00EB37E2">
              <w:rPr>
                <w:rFonts w:ascii="Arial Narrow" w:hAnsi="Arial Narrow" w:cs="Arial"/>
                <w:i/>
                <w:iCs/>
                <w:sz w:val="20"/>
              </w:rPr>
              <w:t xml:space="preserve"> </w:t>
            </w:r>
            <w:r w:rsidRPr="00EB37E2">
              <w:rPr>
                <w:rFonts w:ascii="Arial Narrow" w:hAnsi="Arial Narrow" w:cs="Arial"/>
                <w:i/>
                <w:iCs/>
                <w:sz w:val="20"/>
              </w:rPr>
              <w:t>114, не производится.</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XXV.</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Стопа</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101</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стопы:</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a)</w:t>
            </w:r>
            <w:r w:rsidR="00344B75" w:rsidRPr="00EB37E2">
              <w:rPr>
                <w:rFonts w:ascii="Arial Narrow" w:hAnsi="Arial Narrow"/>
                <w:sz w:val="20"/>
                <w:lang w:eastAsia="ru-RU"/>
              </w:rPr>
              <w:t xml:space="preserve"> </w:t>
            </w:r>
            <w:r w:rsidRPr="00EB37E2">
              <w:rPr>
                <w:rFonts w:ascii="Arial Narrow" w:hAnsi="Arial Narrow" w:cs="Arial"/>
                <w:sz w:val="20"/>
                <w:lang w:eastAsia="ru-RU"/>
              </w:rPr>
              <w:t>перелом, вывих одной кости (за исключением пяточной и таранной)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b)</w:t>
            </w:r>
            <w:r w:rsidR="00344B75" w:rsidRPr="00EB37E2">
              <w:rPr>
                <w:rFonts w:ascii="Arial Narrow" w:hAnsi="Arial Narrow"/>
                <w:sz w:val="20"/>
                <w:lang w:eastAsia="ru-RU"/>
              </w:rPr>
              <w:t xml:space="preserve"> </w:t>
            </w:r>
            <w:r w:rsidRPr="00EB37E2">
              <w:rPr>
                <w:rFonts w:ascii="Arial Narrow" w:hAnsi="Arial Narrow" w:cs="Arial"/>
                <w:sz w:val="20"/>
                <w:lang w:eastAsia="ru-RU"/>
              </w:rPr>
              <w:t>перелом, вывих двух костей, перелом таранной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c)</w:t>
            </w:r>
            <w:r w:rsidR="00344B75" w:rsidRPr="00EB37E2">
              <w:rPr>
                <w:rFonts w:ascii="Arial Narrow" w:hAnsi="Arial Narrow"/>
                <w:sz w:val="20"/>
                <w:lang w:eastAsia="ru-RU"/>
              </w:rPr>
              <w:t xml:space="preserve"> </w:t>
            </w:r>
            <w:r w:rsidRPr="00EB37E2">
              <w:rPr>
                <w:rFonts w:ascii="Arial Narrow" w:hAnsi="Arial Narrow" w:cs="Arial"/>
                <w:sz w:val="20"/>
                <w:lang w:eastAsia="ru-RU"/>
              </w:rPr>
              <w:t xml:space="preserve">перелом, вывих трех и более костей, перелом пяточной кости, </w:t>
            </w:r>
            <w:proofErr w:type="spellStart"/>
            <w:r w:rsidRPr="00EB37E2">
              <w:rPr>
                <w:rFonts w:ascii="Arial Narrow" w:hAnsi="Arial Narrow" w:cs="Arial"/>
                <w:sz w:val="20"/>
                <w:lang w:eastAsia="ru-RU"/>
              </w:rPr>
              <w:t>подтаранный</w:t>
            </w:r>
            <w:proofErr w:type="spellEnd"/>
            <w:r w:rsidRPr="00EB37E2">
              <w:rPr>
                <w:rFonts w:ascii="Arial Narrow" w:hAnsi="Arial Narrow" w:cs="Arial"/>
                <w:sz w:val="20"/>
                <w:lang w:eastAsia="ru-RU"/>
              </w:rPr>
              <w:t xml:space="preserve"> вывих стопы, вывих в поперечном суставе стопы (</w:t>
            </w:r>
            <w:proofErr w:type="spellStart"/>
            <w:r w:rsidRPr="00EB37E2">
              <w:rPr>
                <w:rFonts w:ascii="Arial Narrow" w:hAnsi="Arial Narrow" w:cs="Arial"/>
                <w:sz w:val="20"/>
                <w:lang w:eastAsia="ru-RU"/>
              </w:rPr>
              <w:t>Шопара</w:t>
            </w:r>
            <w:proofErr w:type="spellEnd"/>
            <w:r w:rsidRPr="00EB37E2">
              <w:rPr>
                <w:rFonts w:ascii="Arial Narrow" w:hAnsi="Arial Narrow" w:cs="Arial"/>
                <w:sz w:val="20"/>
                <w:lang w:eastAsia="ru-RU"/>
              </w:rPr>
              <w:t>) или предплюсне-плюсневом суставе (</w:t>
            </w:r>
            <w:proofErr w:type="spellStart"/>
            <w:r w:rsidRPr="00EB37E2">
              <w:rPr>
                <w:rFonts w:ascii="Arial Narrow" w:hAnsi="Arial Narrow" w:cs="Arial"/>
                <w:sz w:val="20"/>
                <w:lang w:eastAsia="ru-RU"/>
              </w:rPr>
              <w:t>Лисфранка</w:t>
            </w:r>
            <w:proofErr w:type="spellEnd"/>
            <w:r w:rsidRPr="00EB37E2">
              <w:rPr>
                <w:rFonts w:ascii="Arial Narrow" w:hAnsi="Arial Narrow" w:cs="Arial"/>
                <w:sz w:val="20"/>
                <w:lang w:eastAsia="ru-RU"/>
              </w:rPr>
              <w:t>)</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15</w:t>
            </w:r>
          </w:p>
        </w:tc>
      </w:tr>
      <w:tr w:rsidR="0090202C" w:rsidRPr="00EB37E2" w:rsidTr="008909E0">
        <w:trPr>
          <w:gridBefore w:val="1"/>
          <w:wBefore w:w="6" w:type="dxa"/>
          <w:trHeight w:val="970"/>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Если в связи с переломом или вывихом костей или разрывом связок стопы проводились оперативные вмешательства, не указанные в ст. 114, дополнительно производится страховая выплата в размере  5% страховой суммы однократно.</w:t>
            </w:r>
          </w:p>
        </w:tc>
      </w:tr>
      <w:tr w:rsidR="00D40194" w:rsidRPr="00EB37E2" w:rsidTr="00344B75">
        <w:trPr>
          <w:gridBefore w:val="1"/>
          <w:wBefore w:w="6" w:type="dxa"/>
          <w:trHeight w:val="255"/>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102</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Повреждения стопы, повлекшие за собой:</w:t>
            </w:r>
          </w:p>
        </w:tc>
      </w:tr>
      <w:tr w:rsidR="00D40194" w:rsidRPr="00EB37E2" w:rsidTr="00344B75">
        <w:trPr>
          <w:gridBefore w:val="1"/>
          <w:wBefore w:w="6" w:type="dxa"/>
          <w:trHeight w:val="45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несросшийся перелом (ложный сустав) одной-двух костей (за исключением пяточной и таранной костей)</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45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несросшийся перелом (ложный сустав) трех и более костей, а также таранной или пяточной кости</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45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артродез </w:t>
            </w:r>
            <w:proofErr w:type="spellStart"/>
            <w:r w:rsidRPr="00EB37E2">
              <w:rPr>
                <w:rFonts w:ascii="Arial Narrow" w:hAnsi="Arial Narrow" w:cs="Arial"/>
                <w:sz w:val="20"/>
                <w:lang w:eastAsia="ru-RU"/>
              </w:rPr>
              <w:t>подтаранного</w:t>
            </w:r>
            <w:proofErr w:type="spellEnd"/>
            <w:r w:rsidRPr="00EB37E2">
              <w:rPr>
                <w:rFonts w:ascii="Arial Narrow" w:hAnsi="Arial Narrow" w:cs="Arial"/>
                <w:sz w:val="20"/>
                <w:lang w:eastAsia="ru-RU"/>
              </w:rPr>
              <w:t xml:space="preserve"> сустава, поперечного сустава предплюсны (</w:t>
            </w:r>
            <w:proofErr w:type="spellStart"/>
            <w:r w:rsidRPr="00EB37E2">
              <w:rPr>
                <w:rFonts w:ascii="Arial Narrow" w:hAnsi="Arial Narrow" w:cs="Arial"/>
                <w:sz w:val="20"/>
                <w:lang w:eastAsia="ru-RU"/>
              </w:rPr>
              <w:t>Шопара</w:t>
            </w:r>
            <w:proofErr w:type="spellEnd"/>
            <w:r w:rsidRPr="00EB37E2">
              <w:rPr>
                <w:rFonts w:ascii="Arial Narrow" w:hAnsi="Arial Narrow" w:cs="Arial"/>
                <w:sz w:val="20"/>
                <w:lang w:eastAsia="ru-RU"/>
              </w:rPr>
              <w:t>) или предплюсне-плюсневого (</w:t>
            </w:r>
            <w:proofErr w:type="spellStart"/>
            <w:r w:rsidRPr="00EB37E2">
              <w:rPr>
                <w:rFonts w:ascii="Arial Narrow" w:hAnsi="Arial Narrow" w:cs="Arial"/>
                <w:sz w:val="20"/>
                <w:lang w:eastAsia="ru-RU"/>
              </w:rPr>
              <w:t>Лисфранка</w:t>
            </w:r>
            <w:proofErr w:type="spellEnd"/>
            <w:r w:rsidRPr="00EB37E2">
              <w:rPr>
                <w:rFonts w:ascii="Arial Narrow" w:hAnsi="Arial Narrow" w:cs="Arial"/>
                <w:sz w:val="20"/>
                <w:lang w:eastAsia="ru-RU"/>
              </w:rPr>
              <w:t>)</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45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ампутацию на уровне </w:t>
            </w:r>
            <w:proofErr w:type="gramStart"/>
            <w:r w:rsidRPr="00EB37E2">
              <w:rPr>
                <w:rFonts w:ascii="Arial Narrow" w:hAnsi="Arial Narrow" w:cs="Arial"/>
                <w:sz w:val="20"/>
                <w:lang w:eastAsia="ru-RU"/>
              </w:rPr>
              <w:t>плюсне-фаланговых</w:t>
            </w:r>
            <w:proofErr w:type="gramEnd"/>
            <w:r w:rsidRPr="00EB37E2">
              <w:rPr>
                <w:rFonts w:ascii="Arial Narrow" w:hAnsi="Arial Narrow" w:cs="Arial"/>
                <w:sz w:val="20"/>
                <w:lang w:eastAsia="ru-RU"/>
              </w:rPr>
              <w:t xml:space="preserve"> суставов (отсутствие всех пальцев стопы)</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ампутацию на уровне плюсневых костей или предплюсны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f)</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ампутацию на уровне таранной, пяточной костей (потеря стопы)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90202C" w:rsidRPr="00EB37E2" w:rsidTr="00877D78">
        <w:trPr>
          <w:gridBefore w:val="1"/>
          <w:wBefore w:w="6" w:type="dxa"/>
          <w:trHeight w:val="1259"/>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 xml:space="preserve">1. </w:t>
            </w:r>
            <w:proofErr w:type="gramStart"/>
            <w:r w:rsidRPr="00EB37E2">
              <w:rPr>
                <w:rFonts w:ascii="Arial Narrow" w:hAnsi="Arial Narrow" w:cs="Arial"/>
                <w:i/>
                <w:iCs/>
                <w:sz w:val="20"/>
                <w:lang w:eastAsia="ru-RU"/>
              </w:rPr>
              <w:t>Страховая выплата в связи с осложнениями травмы стопы, предусмотренными ст. 102 a), b), c), производится на основании заключения лечебного учреждением по истечении 6 месяцев после травмы, а по пунктам d), e), f) – независимо от срока, прошедшего со дня травмы.</w:t>
            </w:r>
            <w:proofErr w:type="gramEnd"/>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2. В том случае, если страховая выплата производится в связи с ампутацией стопы, дополнительная выплата за оперативные вмешательства, послеоперационные рубцы не производится.</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XXVI.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Пальцы стопы</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103</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Перелом, вывих фаланги (фаланг), полный разрыв сухожилия (сухожилий):</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одного пальца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двух-трех пальцев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четырех-пяти пальцев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90202C" w:rsidRPr="00EB37E2" w:rsidTr="00A95C67">
        <w:trPr>
          <w:gridBefore w:val="1"/>
          <w:wBefore w:w="6" w:type="dxa"/>
          <w:trHeight w:val="1466"/>
        </w:trPr>
        <w:tc>
          <w:tcPr>
            <w:tcW w:w="1004" w:type="dxa"/>
            <w:vMerge/>
            <w:tcBorders>
              <w:left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1. Если в связи с переломом, вывихом или повреждением сухожилий пальца проводились оперативные вмешательства, не указанные в ст. 114, дополнительно производится страховая выплата в размере  3% страховой суммы однократно.</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2. Страховая выплата в связи с повреждением сухожилий производится при условии непрерывного срока лечения не менее 21 дня, включающего иммобилизацию (гипсовой повязкой или ее аналогом) на срок не менее 15 дней и/или оперативное лечение.</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104</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b/>
                <w:bCs/>
                <w:i/>
                <w:iCs/>
                <w:sz w:val="20"/>
                <w:lang w:eastAsia="ru-RU"/>
              </w:rPr>
            </w:pPr>
            <w:r w:rsidRPr="00EB37E2">
              <w:rPr>
                <w:rFonts w:ascii="Arial Narrow" w:hAnsi="Arial Narrow" w:cs="Arial"/>
                <w:b/>
                <w:bCs/>
                <w:i/>
                <w:iCs/>
                <w:sz w:val="20"/>
                <w:lang w:eastAsia="ru-RU"/>
              </w:rPr>
              <w:t>Травматическая ампутация или повреждение пальцев стопы, повлекшее за собой ампутацию:</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sz w:val="20"/>
                <w:u w:val="single"/>
                <w:lang w:eastAsia="ru-RU"/>
              </w:rPr>
            </w:pPr>
            <w:r w:rsidRPr="00EB37E2">
              <w:rPr>
                <w:rFonts w:ascii="Arial Narrow" w:hAnsi="Arial Narrow" w:cs="Arial"/>
                <w:b/>
                <w:bCs/>
                <w:sz w:val="20"/>
                <w:u w:val="single"/>
                <w:lang w:eastAsia="ru-RU"/>
              </w:rPr>
              <w:t>первого пальца:</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на уровне ногтевой фаланги или межфалангового сустава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на уровне основной фаланги или </w:t>
            </w:r>
            <w:proofErr w:type="gramStart"/>
            <w:r w:rsidRPr="00EB37E2">
              <w:rPr>
                <w:rFonts w:ascii="Arial Narrow" w:hAnsi="Arial Narrow" w:cs="Arial"/>
                <w:sz w:val="20"/>
                <w:lang w:eastAsia="ru-RU"/>
              </w:rPr>
              <w:t>плюсне-фалангового</w:t>
            </w:r>
            <w:proofErr w:type="gramEnd"/>
            <w:r w:rsidRPr="00EB37E2">
              <w:rPr>
                <w:rFonts w:ascii="Arial Narrow" w:hAnsi="Arial Narrow" w:cs="Arial"/>
                <w:sz w:val="20"/>
                <w:lang w:eastAsia="ru-RU"/>
              </w:rPr>
              <w:t xml:space="preserve"> сустава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sz w:val="20"/>
                <w:u w:val="single"/>
                <w:lang w:eastAsia="ru-RU"/>
              </w:rPr>
            </w:pPr>
            <w:r w:rsidRPr="00EB37E2">
              <w:rPr>
                <w:rFonts w:ascii="Arial Narrow" w:hAnsi="Arial Narrow" w:cs="Arial"/>
                <w:b/>
                <w:bCs/>
                <w:sz w:val="20"/>
                <w:u w:val="single"/>
                <w:lang w:eastAsia="ru-RU"/>
              </w:rPr>
              <w:t>второго, третьего, четвертого, пятого пальцев:</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одного-двух пальцев на уровне ногтевых или средних фаланг</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одного-двух пальцев на уровне основных фаланг или </w:t>
            </w:r>
            <w:proofErr w:type="gramStart"/>
            <w:r w:rsidRPr="00EB37E2">
              <w:rPr>
                <w:rFonts w:ascii="Arial Narrow" w:hAnsi="Arial Narrow" w:cs="Arial"/>
                <w:sz w:val="20"/>
                <w:lang w:eastAsia="ru-RU"/>
              </w:rPr>
              <w:t>плюсне-фаланговых</w:t>
            </w:r>
            <w:proofErr w:type="gramEnd"/>
            <w:r w:rsidRPr="00EB37E2">
              <w:rPr>
                <w:rFonts w:ascii="Arial Narrow" w:hAnsi="Arial Narrow" w:cs="Arial"/>
                <w:sz w:val="20"/>
                <w:lang w:eastAsia="ru-RU"/>
              </w:rPr>
              <w:t xml:space="preserve"> суставов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трех-</w:t>
            </w:r>
            <w:proofErr w:type="spellStart"/>
            <w:r w:rsidRPr="00EB37E2">
              <w:rPr>
                <w:rFonts w:ascii="Arial Narrow" w:hAnsi="Arial Narrow" w:cs="Arial"/>
                <w:sz w:val="20"/>
                <w:lang w:eastAsia="ru-RU"/>
              </w:rPr>
              <w:t>черырех</w:t>
            </w:r>
            <w:proofErr w:type="spellEnd"/>
            <w:r w:rsidRPr="00EB37E2">
              <w:rPr>
                <w:rFonts w:ascii="Arial Narrow" w:hAnsi="Arial Narrow" w:cs="Arial"/>
                <w:sz w:val="20"/>
                <w:lang w:eastAsia="ru-RU"/>
              </w:rPr>
              <w:t xml:space="preserve"> пальцев на уровне ногтевых или средних фаланг</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f)</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трех-четырех пальцев не уровне основных фаланг или </w:t>
            </w:r>
            <w:proofErr w:type="gramStart"/>
            <w:r w:rsidRPr="00EB37E2">
              <w:rPr>
                <w:rFonts w:ascii="Arial Narrow" w:hAnsi="Arial Narrow" w:cs="Arial"/>
                <w:sz w:val="20"/>
                <w:lang w:eastAsia="ru-RU"/>
              </w:rPr>
              <w:t>плюсне-ногтевых</w:t>
            </w:r>
            <w:proofErr w:type="gramEnd"/>
            <w:r w:rsidRPr="00EB37E2">
              <w:rPr>
                <w:rFonts w:ascii="Arial Narrow" w:hAnsi="Arial Narrow" w:cs="Arial"/>
                <w:sz w:val="20"/>
                <w:lang w:eastAsia="ru-RU"/>
              </w:rPr>
              <w:t xml:space="preserve"> суставов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90202C" w:rsidRPr="00EB37E2" w:rsidTr="000B5092">
        <w:trPr>
          <w:gridBefore w:val="1"/>
          <w:wBefore w:w="6" w:type="dxa"/>
          <w:trHeight w:val="1043"/>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1. В том случае, если страховая выплата производится по ст. 104, дополнительная выплата за оперативные вмешательства, послеоперационные рубцы не производится.</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2. Если в связи с травмой была произведена ампутация пальца с плюсневой костью или частью ее, дополнительно производится страховая выплата в размере  5% страховой суммы однократно.</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XXVII.</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105</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Повреждение, повлекшее за собой: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образование лигатурных свищей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proofErr w:type="spellStart"/>
            <w:r w:rsidRPr="00EB37E2">
              <w:rPr>
                <w:rFonts w:ascii="Arial Narrow" w:hAnsi="Arial Narrow" w:cs="Arial"/>
                <w:sz w:val="20"/>
                <w:lang w:eastAsia="ru-RU"/>
              </w:rPr>
              <w:t>лимфостаз</w:t>
            </w:r>
            <w:proofErr w:type="spellEnd"/>
            <w:r w:rsidRPr="00EB37E2">
              <w:rPr>
                <w:rFonts w:ascii="Arial Narrow" w:hAnsi="Arial Narrow" w:cs="Arial"/>
                <w:sz w:val="20"/>
                <w:lang w:eastAsia="ru-RU"/>
              </w:rPr>
              <w:t>, тромбофлебит, нарушения трофики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остеомиелит, в том числе гематогенный остеомиелит</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90202C" w:rsidRPr="00EB37E2" w:rsidTr="0037576D">
        <w:trPr>
          <w:gridBefore w:val="1"/>
          <w:wBefore w:w="6" w:type="dxa"/>
          <w:trHeight w:val="836"/>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Примечания:</w:t>
            </w:r>
          </w:p>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1. Страховая выплата по ст. 105 производится на основании заключения лечебного учреждения по истечении 1 месяца после травмы.</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2.</w:t>
            </w:r>
            <w:r w:rsidRPr="00EB37E2">
              <w:rPr>
                <w:rFonts w:ascii="Arial Narrow" w:hAnsi="Arial Narrow"/>
                <w:i/>
                <w:iCs/>
                <w:sz w:val="20"/>
                <w:lang w:eastAsia="ru-RU"/>
              </w:rPr>
              <w:t> </w:t>
            </w:r>
            <w:r w:rsidRPr="00EB37E2">
              <w:rPr>
                <w:rFonts w:ascii="Arial Narrow" w:hAnsi="Arial Narrow" w:cs="Arial"/>
                <w:i/>
                <w:iCs/>
                <w:sz w:val="20"/>
                <w:lang w:eastAsia="ru-RU"/>
              </w:rPr>
              <w:t>Нагноительные воспаления пальцев стоп не дают оснований для выплаты страховой суммы.</w:t>
            </w: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106</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b/>
                <w:bCs/>
                <w:i/>
                <w:iCs/>
                <w:sz w:val="20"/>
                <w:lang w:eastAsia="ru-RU"/>
              </w:rPr>
            </w:pPr>
            <w:r w:rsidRPr="00EB37E2">
              <w:rPr>
                <w:rFonts w:ascii="Arial Narrow" w:hAnsi="Arial Narrow" w:cs="Arial"/>
                <w:b/>
                <w:bCs/>
                <w:i/>
                <w:iCs/>
                <w:sz w:val="20"/>
                <w:lang w:eastAsia="ru-RU"/>
              </w:rPr>
              <w:t xml:space="preserve">Травматический шок, ожоговый шок, геморрагический, анафилактический шок, </w:t>
            </w:r>
            <w:proofErr w:type="spellStart"/>
            <w:r w:rsidRPr="00EB37E2">
              <w:rPr>
                <w:rFonts w:ascii="Arial Narrow" w:hAnsi="Arial Narrow" w:cs="Arial"/>
                <w:b/>
                <w:bCs/>
                <w:i/>
                <w:iCs/>
                <w:sz w:val="20"/>
                <w:lang w:eastAsia="ru-RU"/>
              </w:rPr>
              <w:t>развившийся</w:t>
            </w:r>
            <w:proofErr w:type="spellEnd"/>
            <w:r w:rsidRPr="00EB37E2">
              <w:rPr>
                <w:rFonts w:ascii="Arial Narrow" w:hAnsi="Arial Narrow" w:cs="Arial"/>
                <w:b/>
                <w:bCs/>
                <w:i/>
                <w:iCs/>
                <w:sz w:val="20"/>
                <w:lang w:eastAsia="ru-RU"/>
              </w:rPr>
              <w:t xml:space="preserve"> в связи с травмой</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107</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b/>
                <w:bCs/>
                <w:i/>
                <w:iCs/>
                <w:sz w:val="20"/>
                <w:lang w:eastAsia="ru-RU"/>
              </w:rPr>
            </w:pPr>
            <w:r w:rsidRPr="00EB37E2">
              <w:rPr>
                <w:rFonts w:ascii="Arial Narrow" w:hAnsi="Arial Narrow" w:cs="Arial"/>
                <w:b/>
                <w:bCs/>
                <w:i/>
                <w:iCs/>
                <w:sz w:val="20"/>
                <w:lang w:eastAsia="ru-RU"/>
              </w:rPr>
              <w:t xml:space="preserve">Случайное острое отравление, пищевые </w:t>
            </w:r>
            <w:proofErr w:type="spellStart"/>
            <w:r w:rsidRPr="00EB37E2">
              <w:rPr>
                <w:rFonts w:ascii="Arial Narrow" w:hAnsi="Arial Narrow" w:cs="Arial"/>
                <w:b/>
                <w:bCs/>
                <w:i/>
                <w:iCs/>
                <w:sz w:val="20"/>
                <w:lang w:eastAsia="ru-RU"/>
              </w:rPr>
              <w:t>токсикоинфекции</w:t>
            </w:r>
            <w:proofErr w:type="spellEnd"/>
            <w:r w:rsidRPr="00EB37E2">
              <w:rPr>
                <w:rFonts w:ascii="Arial Narrow" w:hAnsi="Arial Narrow" w:cs="Arial"/>
                <w:b/>
                <w:bCs/>
                <w:i/>
                <w:iCs/>
                <w:sz w:val="20"/>
                <w:lang w:eastAsia="ru-RU"/>
              </w:rPr>
              <w:t xml:space="preserve">, асфиксия (удушье), клещевой или </w:t>
            </w:r>
            <w:proofErr w:type="spellStart"/>
            <w:r w:rsidRPr="00EB37E2">
              <w:rPr>
                <w:rFonts w:ascii="Arial Narrow" w:hAnsi="Arial Narrow" w:cs="Arial"/>
                <w:b/>
                <w:bCs/>
                <w:i/>
                <w:iCs/>
                <w:sz w:val="20"/>
                <w:lang w:eastAsia="ru-RU"/>
              </w:rPr>
              <w:t>послепрививочный</w:t>
            </w:r>
            <w:proofErr w:type="spellEnd"/>
            <w:r w:rsidRPr="00EB37E2">
              <w:rPr>
                <w:rFonts w:ascii="Arial Narrow" w:hAnsi="Arial Narrow" w:cs="Arial"/>
                <w:b/>
                <w:bCs/>
                <w:i/>
                <w:iCs/>
                <w:sz w:val="20"/>
                <w:lang w:eastAsia="ru-RU"/>
              </w:rPr>
              <w:t xml:space="preserve"> энцефалит (</w:t>
            </w:r>
            <w:proofErr w:type="spellStart"/>
            <w:r w:rsidRPr="00EB37E2">
              <w:rPr>
                <w:rFonts w:ascii="Arial Narrow" w:hAnsi="Arial Narrow" w:cs="Arial"/>
                <w:b/>
                <w:bCs/>
                <w:i/>
                <w:iCs/>
                <w:sz w:val="20"/>
                <w:lang w:eastAsia="ru-RU"/>
              </w:rPr>
              <w:t>энцефаломиелит</w:t>
            </w:r>
            <w:proofErr w:type="spellEnd"/>
            <w:r w:rsidRPr="00EB37E2">
              <w:rPr>
                <w:rFonts w:ascii="Arial Narrow" w:hAnsi="Arial Narrow" w:cs="Arial"/>
                <w:b/>
                <w:bCs/>
                <w:i/>
                <w:iCs/>
                <w:sz w:val="20"/>
                <w:lang w:eastAsia="ru-RU"/>
              </w:rPr>
              <w:t xml:space="preserve">), поражение электротоком (атмосферным электричеством), укусы ядовитых змей, ядовитых насекомых, столбняк, ботулизм (при отсутствии данных о поражении в результате указанных событий конкретных органов) </w:t>
            </w:r>
            <w:r w:rsidRPr="00EB37E2">
              <w:rPr>
                <w:rFonts w:ascii="Arial Narrow" w:hAnsi="Arial Narrow" w:cs="Arial"/>
                <w:b/>
                <w:bCs/>
                <w:i/>
                <w:iCs/>
                <w:sz w:val="20"/>
                <w:u w:val="single"/>
                <w:lang w:eastAsia="ru-RU"/>
              </w:rPr>
              <w:t xml:space="preserve">при </w:t>
            </w:r>
            <w:r w:rsidR="00D009CD" w:rsidRPr="00EB37E2">
              <w:rPr>
                <w:rFonts w:ascii="Arial Narrow" w:hAnsi="Arial Narrow" w:cs="Arial"/>
                <w:b/>
                <w:bCs/>
                <w:i/>
                <w:iCs/>
                <w:sz w:val="20"/>
                <w:u w:val="single"/>
                <w:lang w:eastAsia="ru-RU"/>
              </w:rPr>
              <w:t xml:space="preserve">непрерывном </w:t>
            </w:r>
            <w:r w:rsidRPr="00EB37E2">
              <w:rPr>
                <w:rFonts w:ascii="Arial Narrow" w:hAnsi="Arial Narrow" w:cs="Arial"/>
                <w:b/>
                <w:bCs/>
                <w:i/>
                <w:iCs/>
                <w:sz w:val="20"/>
                <w:u w:val="single"/>
                <w:lang w:eastAsia="ru-RU"/>
              </w:rPr>
              <w:t>стационарном лечении длительностью:</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6</w:t>
            </w:r>
            <w:r w:rsidR="0060100E" w:rsidRPr="00EB37E2">
              <w:rPr>
                <w:rFonts w:ascii="Arial Narrow" w:hAnsi="Arial Narrow" w:cs="Arial"/>
                <w:sz w:val="20"/>
                <w:lang w:eastAsia="ru-RU"/>
              </w:rPr>
              <w:t xml:space="preserve"> – </w:t>
            </w:r>
            <w:r w:rsidRPr="00EB37E2">
              <w:rPr>
                <w:rFonts w:ascii="Arial Narrow" w:hAnsi="Arial Narrow" w:cs="Arial"/>
                <w:sz w:val="20"/>
                <w:lang w:eastAsia="ru-RU"/>
              </w:rPr>
              <w:t>10 дней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sz w:val="20"/>
                <w:lang w:eastAsia="ru-RU"/>
              </w:rPr>
            </w:pPr>
            <w:r w:rsidRPr="00EB37E2">
              <w:rPr>
                <w:rFonts w:ascii="Arial Narrow" w:hAnsi="Arial Narrow" w:cs="Arial"/>
                <w:sz w:val="20"/>
                <w:lang w:eastAsia="ru-RU"/>
              </w:rPr>
              <w:t>11</w:t>
            </w:r>
            <w:r w:rsidR="0060100E" w:rsidRPr="00EB37E2">
              <w:rPr>
                <w:rFonts w:ascii="Arial Narrow" w:hAnsi="Arial Narrow" w:cs="Arial"/>
                <w:sz w:val="20"/>
                <w:lang w:eastAsia="ru-RU"/>
              </w:rPr>
              <w:t xml:space="preserve"> – </w:t>
            </w:r>
            <w:r w:rsidRPr="00EB37E2">
              <w:rPr>
                <w:rFonts w:ascii="Arial Narrow" w:hAnsi="Arial Narrow" w:cs="Arial"/>
                <w:sz w:val="20"/>
                <w:lang w:eastAsia="ru-RU"/>
              </w:rPr>
              <w:t>20 дней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свыше 20 дней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90202C" w:rsidRPr="00EB37E2" w:rsidTr="00355EB5">
        <w:trPr>
          <w:gridBefore w:val="1"/>
          <w:wBefore w:w="6" w:type="dxa"/>
          <w:trHeight w:val="630"/>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Если в выписном эпикризе указано, что события, перечисленные в ст. 107, повлекли за собой повреждение каких-либо органов, страховая выплата производится по соответствующим статьям. Ст. 107 при этом не применяется.</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Раздел XXVIII.</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sz w:val="20"/>
                <w:lang w:eastAsia="ru-RU"/>
              </w:rPr>
            </w:pPr>
            <w:r w:rsidRPr="00EB37E2">
              <w:rPr>
                <w:rFonts w:ascii="Arial Narrow" w:hAnsi="Arial Narrow" w:cs="Arial"/>
                <w:b/>
                <w:bCs/>
                <w:sz w:val="20"/>
                <w:lang w:eastAsia="ru-RU"/>
              </w:rPr>
              <w:t>Огнестрельные ранения</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lastRenderedPageBreak/>
              <w:t>108</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b/>
                <w:bCs/>
                <w:i/>
                <w:iCs/>
                <w:sz w:val="20"/>
                <w:lang w:eastAsia="ru-RU"/>
              </w:rPr>
            </w:pPr>
            <w:r w:rsidRPr="00EB37E2">
              <w:rPr>
                <w:rFonts w:ascii="Arial Narrow" w:hAnsi="Arial Narrow" w:cs="Arial"/>
                <w:b/>
                <w:bCs/>
                <w:i/>
                <w:iCs/>
                <w:sz w:val="20"/>
                <w:lang w:eastAsia="ru-RU"/>
              </w:rPr>
              <w:t>Раневая поверхность после касательных одиночных ранений (</w:t>
            </w:r>
            <w:proofErr w:type="gramStart"/>
            <w:r w:rsidRPr="00EB37E2">
              <w:rPr>
                <w:rFonts w:ascii="Arial Narrow" w:hAnsi="Arial Narrow" w:cs="Arial"/>
                <w:b/>
                <w:bCs/>
                <w:i/>
                <w:iCs/>
                <w:sz w:val="20"/>
                <w:lang w:eastAsia="ru-RU"/>
              </w:rPr>
              <w:t>пулевые</w:t>
            </w:r>
            <w:proofErr w:type="gramEnd"/>
            <w:r w:rsidRPr="00EB37E2">
              <w:rPr>
                <w:rFonts w:ascii="Arial Narrow" w:hAnsi="Arial Narrow" w:cs="Arial"/>
                <w:b/>
                <w:bCs/>
                <w:i/>
                <w:iCs/>
                <w:sz w:val="20"/>
                <w:lang w:eastAsia="ru-RU"/>
              </w:rPr>
              <w:t xml:space="preserve"> или осколочные) площадью:</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pPr>
              <w:jc w:val="left"/>
              <w:rPr>
                <w:rFonts w:ascii="Arial Narrow" w:hAnsi="Arial Narrow" w:cs="Arial"/>
                <w:sz w:val="20"/>
                <w:lang w:eastAsia="ru-RU"/>
              </w:rPr>
            </w:pPr>
            <w:r w:rsidRPr="00EB37E2">
              <w:rPr>
                <w:rFonts w:ascii="Arial Narrow" w:hAnsi="Arial Narrow" w:cs="Arial"/>
                <w:sz w:val="20"/>
                <w:lang w:eastAsia="ru-RU"/>
              </w:rPr>
              <w:t>площадью 8</w:t>
            </w:r>
            <w:r w:rsidR="0000028C" w:rsidRPr="00EB37E2">
              <w:rPr>
                <w:rFonts w:ascii="Arial Narrow" w:hAnsi="Arial Narrow" w:cs="Arial"/>
                <w:sz w:val="20"/>
                <w:lang w:eastAsia="ru-RU"/>
              </w:rPr>
              <w:t>–</w:t>
            </w:r>
            <w:r w:rsidRPr="00EB37E2">
              <w:rPr>
                <w:rFonts w:ascii="Arial Narrow" w:hAnsi="Arial Narrow" w:cs="Arial"/>
                <w:sz w:val="20"/>
                <w:lang w:eastAsia="ru-RU"/>
              </w:rPr>
              <w:t>10 см</w:t>
            </w:r>
            <w:proofErr w:type="gramStart"/>
            <w:r w:rsidR="0000028C" w:rsidRPr="00EB37E2">
              <w:rPr>
                <w:rFonts w:ascii="Arial Narrow" w:hAnsi="Arial Narrow" w:cs="Arial"/>
                <w:sz w:val="20"/>
                <w:vertAlign w:val="superscript"/>
                <w:lang w:eastAsia="ru-RU"/>
              </w:rPr>
              <w:t>2</w:t>
            </w:r>
            <w:proofErr w:type="gramEnd"/>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более 10 </w:t>
            </w:r>
            <w:r w:rsidR="0000028C" w:rsidRPr="00EB37E2">
              <w:rPr>
                <w:rFonts w:ascii="Arial Narrow" w:hAnsi="Arial Narrow" w:cs="Arial"/>
                <w:sz w:val="20"/>
                <w:lang w:eastAsia="ru-RU"/>
              </w:rPr>
              <w:t>см</w:t>
            </w:r>
            <w:proofErr w:type="gramStart"/>
            <w:r w:rsidR="0000028C" w:rsidRPr="00EB37E2">
              <w:rPr>
                <w:rFonts w:ascii="Arial Narrow" w:hAnsi="Arial Narrow" w:cs="Arial"/>
                <w:sz w:val="20"/>
                <w:vertAlign w:val="superscript"/>
                <w:lang w:eastAsia="ru-RU"/>
              </w:rPr>
              <w:t>2</w:t>
            </w:r>
            <w:proofErr w:type="gramEnd"/>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лица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17</w:t>
            </w:r>
          </w:p>
        </w:tc>
      </w:tr>
      <w:tr w:rsidR="0090202C" w:rsidRPr="00EB37E2" w:rsidTr="00C70F7B">
        <w:trPr>
          <w:gridBefore w:val="1"/>
          <w:wBefore w:w="6" w:type="dxa"/>
          <w:trHeight w:val="423"/>
        </w:trPr>
        <w:tc>
          <w:tcPr>
            <w:tcW w:w="1004" w:type="dxa"/>
            <w:vMerge/>
            <w:tcBorders>
              <w:top w:val="single" w:sz="4" w:space="0" w:color="auto"/>
              <w:left w:val="single" w:sz="4" w:space="0" w:color="auto"/>
              <w:bottom w:val="single" w:sz="4" w:space="0" w:color="auto"/>
              <w:right w:val="single" w:sz="4" w:space="0" w:color="auto"/>
            </w:tcBorders>
            <w:vAlign w:val="center"/>
          </w:tcPr>
          <w:p w:rsidR="0090202C" w:rsidRPr="00EB37E2" w:rsidRDefault="0090202C"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right w:val="single" w:sz="4" w:space="0" w:color="auto"/>
            </w:tcBorders>
          </w:tcPr>
          <w:p w:rsidR="0090202C" w:rsidRPr="00EB37E2" w:rsidRDefault="0090202C" w:rsidP="0090202C">
            <w:pPr>
              <w:rPr>
                <w:rFonts w:ascii="Arial Narrow" w:hAnsi="Arial Narrow" w:cs="Arial"/>
                <w:i/>
                <w:iCs/>
                <w:sz w:val="20"/>
                <w:lang w:eastAsia="ru-RU"/>
              </w:rPr>
            </w:pPr>
            <w:r w:rsidRPr="00EB37E2">
              <w:rPr>
                <w:rFonts w:ascii="Arial Narrow" w:hAnsi="Arial Narrow" w:cs="Arial"/>
                <w:i/>
                <w:iCs/>
                <w:sz w:val="20"/>
                <w:lang w:eastAsia="ru-RU"/>
              </w:rPr>
              <w:t>Примечание:</w:t>
            </w:r>
          </w:p>
          <w:p w:rsidR="0090202C" w:rsidRPr="00EB37E2" w:rsidRDefault="0090202C" w:rsidP="0090202C">
            <w:pPr>
              <w:rPr>
                <w:rFonts w:ascii="Arial Narrow" w:hAnsi="Arial Narrow" w:cs="Arial"/>
                <w:i/>
                <w:iCs/>
                <w:sz w:val="20"/>
                <w:u w:val="single"/>
                <w:lang w:eastAsia="ru-RU"/>
              </w:rPr>
            </w:pPr>
            <w:r w:rsidRPr="00EB37E2">
              <w:rPr>
                <w:rFonts w:ascii="Arial Narrow" w:hAnsi="Arial Narrow" w:cs="Arial"/>
                <w:i/>
                <w:iCs/>
                <w:sz w:val="20"/>
                <w:lang w:eastAsia="ru-RU"/>
              </w:rPr>
              <w:t>При множественных ранениях каждая последующая рана + 5%, но не более 25%.</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109</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b/>
                <w:bCs/>
                <w:i/>
                <w:iCs/>
                <w:sz w:val="20"/>
                <w:lang w:eastAsia="ru-RU"/>
              </w:rPr>
            </w:pPr>
            <w:r w:rsidRPr="00EB37E2">
              <w:rPr>
                <w:rFonts w:ascii="Arial Narrow" w:hAnsi="Arial Narrow" w:cs="Arial"/>
                <w:b/>
                <w:bCs/>
                <w:i/>
                <w:iCs/>
                <w:sz w:val="20"/>
                <w:lang w:eastAsia="ru-RU"/>
              </w:rPr>
              <w:t>Сквозные ранения без повреждения костей, сосудов, внутренних органов:</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1 ранение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sz w:val="20"/>
                <w:lang w:eastAsia="ru-RU"/>
              </w:rPr>
            </w:pPr>
            <w:r w:rsidRPr="00EB37E2">
              <w:rPr>
                <w:rFonts w:ascii="Arial Narrow" w:hAnsi="Arial Narrow"/>
                <w:sz w:val="20"/>
                <w:lang w:eastAsia="ru-RU"/>
              </w:rPr>
              <w:t xml:space="preserve"> </w:t>
            </w:r>
            <w:r w:rsidRPr="00EB37E2">
              <w:rPr>
                <w:rFonts w:ascii="Arial Narrow" w:hAnsi="Arial Narrow" w:cs="Arial"/>
                <w:sz w:val="20"/>
                <w:lang w:eastAsia="ru-RU"/>
              </w:rPr>
              <w:t>при множественных ранениях каждая последующая рана +10%, но не более 30%</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110</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Слепое ранение без повреждения костей, сосудов, внутренних органов:</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1 ранение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при множественных ранениях каждая последующая рана  +10%, но не более 40%</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111</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pPr>
              <w:jc w:val="left"/>
              <w:rPr>
                <w:rFonts w:ascii="Arial Narrow" w:hAnsi="Arial Narrow" w:cs="Arial"/>
                <w:b/>
                <w:bCs/>
                <w:i/>
                <w:iCs/>
                <w:sz w:val="20"/>
                <w:lang w:eastAsia="ru-RU"/>
              </w:rPr>
            </w:pPr>
            <w:r w:rsidRPr="00EB37E2">
              <w:rPr>
                <w:rFonts w:ascii="Arial Narrow" w:hAnsi="Arial Narrow" w:cs="Arial"/>
                <w:b/>
                <w:bCs/>
                <w:i/>
                <w:iCs/>
                <w:sz w:val="20"/>
                <w:lang w:eastAsia="ru-RU"/>
              </w:rPr>
              <w:t xml:space="preserve">При инфицированных ранениях (по </w:t>
            </w:r>
            <w:proofErr w:type="spellStart"/>
            <w:r w:rsidRPr="00EB37E2">
              <w:rPr>
                <w:rFonts w:ascii="Arial Narrow" w:hAnsi="Arial Narrow" w:cs="Arial"/>
                <w:b/>
                <w:bCs/>
                <w:i/>
                <w:iCs/>
                <w:sz w:val="20"/>
                <w:lang w:eastAsia="ru-RU"/>
              </w:rPr>
              <w:t>п.п</w:t>
            </w:r>
            <w:proofErr w:type="spellEnd"/>
            <w:r w:rsidRPr="00EB37E2">
              <w:rPr>
                <w:rFonts w:ascii="Arial Narrow" w:hAnsi="Arial Narrow" w:cs="Arial"/>
                <w:b/>
                <w:bCs/>
                <w:i/>
                <w:iCs/>
                <w:sz w:val="20"/>
                <w:lang w:eastAsia="ru-RU"/>
              </w:rPr>
              <w:t>. 108</w:t>
            </w:r>
            <w:r w:rsidR="0000028C" w:rsidRPr="00EB37E2">
              <w:rPr>
                <w:rFonts w:ascii="Arial Narrow" w:hAnsi="Arial Narrow" w:cs="Arial"/>
                <w:b/>
                <w:bCs/>
                <w:i/>
                <w:iCs/>
                <w:sz w:val="20"/>
                <w:lang w:eastAsia="ru-RU"/>
              </w:rPr>
              <w:t>–</w:t>
            </w:r>
            <w:r w:rsidRPr="00EB37E2">
              <w:rPr>
                <w:rFonts w:ascii="Arial Narrow" w:hAnsi="Arial Narrow" w:cs="Arial"/>
                <w:b/>
                <w:bCs/>
                <w:i/>
                <w:iCs/>
                <w:sz w:val="20"/>
                <w:lang w:eastAsia="ru-RU"/>
              </w:rPr>
              <w:t>110) дополнительно, однократно</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112</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Огнестрельные проникающие ранения:</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i/>
                <w:iCs/>
                <w:sz w:val="20"/>
                <w:lang w:eastAsia="ru-RU"/>
              </w:rPr>
            </w:pPr>
            <w:r w:rsidRPr="00EB37E2">
              <w:rPr>
                <w:rFonts w:ascii="Arial Narrow" w:hAnsi="Arial Narrow" w:cs="Arial"/>
                <w:i/>
                <w:iCs/>
                <w:sz w:val="20"/>
                <w:lang w:eastAsia="ru-RU"/>
              </w:rPr>
              <w:t>112.1</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i/>
                <w:iCs/>
                <w:sz w:val="20"/>
                <w:lang w:eastAsia="ru-RU"/>
              </w:rPr>
            </w:pPr>
            <w:r w:rsidRPr="00EB37E2">
              <w:rPr>
                <w:rFonts w:ascii="Arial Narrow" w:hAnsi="Arial Narrow" w:cs="Arial"/>
                <w:i/>
                <w:iCs/>
                <w:sz w:val="20"/>
                <w:lang w:eastAsia="ru-RU"/>
              </w:rPr>
              <w:t>Голова (1 ранение):</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мозговых оболочек</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головного мозга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при множественных ранениях</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i/>
                <w:iCs/>
                <w:sz w:val="20"/>
                <w:lang w:eastAsia="ru-RU"/>
              </w:rPr>
            </w:pPr>
            <w:r w:rsidRPr="00EB37E2">
              <w:rPr>
                <w:rFonts w:ascii="Arial Narrow" w:hAnsi="Arial Narrow" w:cs="Arial"/>
                <w:i/>
                <w:iCs/>
                <w:sz w:val="20"/>
                <w:lang w:eastAsia="ru-RU"/>
              </w:rPr>
              <w:t>112.2</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i/>
                <w:iCs/>
                <w:sz w:val="20"/>
                <w:lang w:eastAsia="ru-RU"/>
              </w:rPr>
            </w:pPr>
            <w:r w:rsidRPr="00EB37E2">
              <w:rPr>
                <w:rFonts w:ascii="Arial Narrow" w:hAnsi="Arial Narrow" w:cs="Arial"/>
                <w:i/>
                <w:iCs/>
                <w:sz w:val="20"/>
                <w:lang w:eastAsia="ru-RU"/>
              </w:rPr>
              <w:t>Шея (1 ранение):</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повреждением сосудов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60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трахеи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каждое последующее ранение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i/>
                <w:iCs/>
                <w:sz w:val="20"/>
                <w:lang w:eastAsia="ru-RU"/>
              </w:rPr>
            </w:pPr>
            <w:r w:rsidRPr="00EB37E2">
              <w:rPr>
                <w:rFonts w:ascii="Arial Narrow" w:hAnsi="Arial Narrow" w:cs="Arial"/>
                <w:i/>
                <w:iCs/>
                <w:sz w:val="20"/>
                <w:lang w:eastAsia="ru-RU"/>
              </w:rPr>
              <w:t>112.3</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i/>
                <w:iCs/>
                <w:sz w:val="20"/>
                <w:lang w:eastAsia="ru-RU"/>
              </w:rPr>
            </w:pPr>
            <w:r w:rsidRPr="00EB37E2">
              <w:rPr>
                <w:rFonts w:ascii="Arial Narrow" w:hAnsi="Arial Narrow" w:cs="Arial"/>
                <w:i/>
                <w:iCs/>
                <w:sz w:val="20"/>
                <w:lang w:eastAsia="ru-RU"/>
              </w:rPr>
              <w:t>Грудная клетка (1 ранение):</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без повреждения легкого и плевры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с повреждением легкого </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крупных сосудов и/или сердца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пищевода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позвоночника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60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f)</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спинного мозга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80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g)</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полным разрывом спинного мозга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h)</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множественные проникающие ранения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i)</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при сопутствующем переломе 1-2 ребер</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j)</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pPr>
              <w:jc w:val="left"/>
              <w:rPr>
                <w:rFonts w:ascii="Arial Narrow" w:hAnsi="Arial Narrow" w:cs="Arial"/>
                <w:sz w:val="20"/>
                <w:lang w:eastAsia="ru-RU"/>
              </w:rPr>
            </w:pPr>
            <w:r w:rsidRPr="00EB37E2">
              <w:rPr>
                <w:rFonts w:ascii="Arial Narrow" w:hAnsi="Arial Narrow" w:cs="Arial"/>
                <w:sz w:val="20"/>
                <w:lang w:eastAsia="ru-RU"/>
              </w:rPr>
              <w:t>при сопутствующем переломе 3</w:t>
            </w:r>
            <w:r w:rsidR="005F3A4A" w:rsidRPr="00EB37E2">
              <w:rPr>
                <w:rFonts w:ascii="Arial Narrow" w:hAnsi="Arial Narrow" w:cs="Arial"/>
                <w:sz w:val="20"/>
                <w:lang w:eastAsia="ru-RU"/>
              </w:rPr>
              <w:t>–</w:t>
            </w:r>
            <w:r w:rsidRPr="00EB37E2">
              <w:rPr>
                <w:rFonts w:ascii="Arial Narrow" w:hAnsi="Arial Narrow" w:cs="Arial"/>
                <w:sz w:val="20"/>
                <w:lang w:eastAsia="ru-RU"/>
              </w:rPr>
              <w:t>5 ребер</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i/>
                <w:iCs/>
                <w:sz w:val="20"/>
                <w:lang w:eastAsia="ru-RU"/>
              </w:rPr>
            </w:pPr>
            <w:r w:rsidRPr="00EB37E2">
              <w:rPr>
                <w:rFonts w:ascii="Arial Narrow" w:hAnsi="Arial Narrow" w:cs="Arial"/>
                <w:i/>
                <w:iCs/>
                <w:sz w:val="20"/>
                <w:lang w:eastAsia="ru-RU"/>
              </w:rPr>
              <w:t>112.4</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i/>
                <w:iCs/>
                <w:sz w:val="20"/>
                <w:lang w:eastAsia="ru-RU"/>
              </w:rPr>
            </w:pPr>
            <w:r w:rsidRPr="00EB37E2">
              <w:rPr>
                <w:rFonts w:ascii="Arial Narrow" w:hAnsi="Arial Narrow" w:cs="Arial"/>
                <w:i/>
                <w:iCs/>
                <w:sz w:val="20"/>
                <w:lang w:eastAsia="ru-RU"/>
              </w:rPr>
              <w:t>Брюшная полость (1 ранение):</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без повреждения органов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желудка и кишечника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поджелудочной железы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селезенки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печени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f)</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брюшной аорты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60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g)</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при ранении других органов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i/>
                <w:iCs/>
                <w:sz w:val="20"/>
                <w:lang w:eastAsia="ru-RU"/>
              </w:rPr>
            </w:pPr>
            <w:r w:rsidRPr="00EB37E2">
              <w:rPr>
                <w:rFonts w:ascii="Arial Narrow" w:hAnsi="Arial Narrow" w:cs="Arial"/>
                <w:i/>
                <w:iCs/>
                <w:sz w:val="20"/>
                <w:lang w:eastAsia="ru-RU"/>
              </w:rPr>
              <w:t>112.5</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i/>
                <w:iCs/>
                <w:sz w:val="20"/>
                <w:lang w:eastAsia="ru-RU"/>
              </w:rPr>
            </w:pPr>
            <w:r w:rsidRPr="00EB37E2">
              <w:rPr>
                <w:rFonts w:ascii="Arial Narrow" w:hAnsi="Arial Narrow" w:cs="Arial"/>
                <w:i/>
                <w:iCs/>
                <w:sz w:val="20"/>
                <w:lang w:eastAsia="ru-RU"/>
              </w:rPr>
              <w:t>Ранение одной почки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50</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i/>
                <w:iCs/>
                <w:sz w:val="20"/>
                <w:lang w:eastAsia="ru-RU"/>
              </w:rPr>
            </w:pPr>
            <w:r w:rsidRPr="00EB37E2">
              <w:rPr>
                <w:rFonts w:ascii="Arial Narrow" w:hAnsi="Arial Narrow" w:cs="Arial"/>
                <w:i/>
                <w:iCs/>
                <w:sz w:val="20"/>
                <w:lang w:eastAsia="ru-RU"/>
              </w:rPr>
              <w:t>112.6</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i/>
                <w:iCs/>
                <w:sz w:val="20"/>
                <w:lang w:eastAsia="ru-RU"/>
              </w:rPr>
            </w:pPr>
            <w:r w:rsidRPr="00EB37E2">
              <w:rPr>
                <w:rFonts w:ascii="Arial Narrow" w:hAnsi="Arial Narrow" w:cs="Arial"/>
                <w:i/>
                <w:iCs/>
                <w:sz w:val="20"/>
                <w:lang w:eastAsia="ru-RU"/>
              </w:rPr>
              <w:t>Ранение мочеточников, мочевого пузыря:</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ранение мочевого пузыря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ранение мочеточников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i/>
                <w:iCs/>
                <w:sz w:val="20"/>
                <w:lang w:eastAsia="ru-RU"/>
              </w:rPr>
            </w:pPr>
            <w:r w:rsidRPr="00EB37E2">
              <w:rPr>
                <w:rFonts w:ascii="Arial Narrow" w:hAnsi="Arial Narrow" w:cs="Arial"/>
                <w:i/>
                <w:iCs/>
                <w:sz w:val="20"/>
                <w:lang w:eastAsia="ru-RU"/>
              </w:rPr>
              <w:t>112.7</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i/>
                <w:iCs/>
                <w:sz w:val="20"/>
                <w:lang w:eastAsia="ru-RU"/>
              </w:rPr>
            </w:pPr>
            <w:r w:rsidRPr="00EB37E2">
              <w:rPr>
                <w:rFonts w:ascii="Arial Narrow" w:hAnsi="Arial Narrow" w:cs="Arial"/>
                <w:i/>
                <w:iCs/>
                <w:sz w:val="20"/>
                <w:lang w:eastAsia="ru-RU"/>
              </w:rPr>
              <w:t>Открытые повреждения верхних конечностей: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 повреждением ключицы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костей плечевого пояса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плеча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сосудов или нервов на уровне плеча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костей локтевого сустава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f)</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сосудов или нервов на уровне локтевого сустава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g)</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1 кости предплечья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h)</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2 костей предплечья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i)</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нервов или сосудов предплечья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j)</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1 кости кисти или запястья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k)</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с повреждением 2-4 костей кисти </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l)</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с повреждением 5 костей кисти и более </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m)</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с повреждением сосудов на уровне кисти </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n)</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1-го и /или/ 2-го пальца /</w:t>
            </w:r>
            <w:proofErr w:type="gramStart"/>
            <w:r w:rsidRPr="00EB37E2">
              <w:rPr>
                <w:rFonts w:ascii="Arial Narrow" w:hAnsi="Arial Narrow" w:cs="Arial"/>
                <w:sz w:val="20"/>
                <w:lang w:eastAsia="ru-RU"/>
              </w:rPr>
              <w:t>ев</w:t>
            </w:r>
            <w:proofErr w:type="gramEnd"/>
            <w:r w:rsidRPr="00EB37E2">
              <w:rPr>
                <w:rFonts w:ascii="Arial Narrow" w:hAnsi="Arial Narrow" w:cs="Arial"/>
                <w:sz w:val="20"/>
                <w:lang w:eastAsia="ru-RU"/>
              </w:rPr>
              <w:t xml:space="preserve">/ </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o)</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w:t>
            </w:r>
            <w:r w:rsidRPr="00EB37E2">
              <w:rPr>
                <w:rFonts w:ascii="Arial Narrow" w:hAnsi="Arial Narrow"/>
                <w:sz w:val="20"/>
                <w:lang w:eastAsia="ru-RU"/>
              </w:rPr>
              <w:t xml:space="preserve"> </w:t>
            </w:r>
            <w:r w:rsidRPr="00EB37E2">
              <w:rPr>
                <w:rFonts w:ascii="Arial Narrow" w:hAnsi="Arial Narrow" w:cs="Arial"/>
                <w:sz w:val="20"/>
                <w:lang w:eastAsia="ru-RU"/>
              </w:rPr>
              <w:t xml:space="preserve">других пальцев </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p)</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sz w:val="20"/>
                <w:lang w:eastAsia="ru-RU"/>
              </w:rPr>
            </w:pPr>
            <w:r w:rsidRPr="00EB37E2">
              <w:rPr>
                <w:rFonts w:ascii="Arial Narrow" w:hAnsi="Arial Narrow"/>
                <w:sz w:val="20"/>
                <w:lang w:eastAsia="ru-RU"/>
              </w:rPr>
              <w:t xml:space="preserve"> </w:t>
            </w:r>
            <w:r w:rsidRPr="00EB37E2">
              <w:rPr>
                <w:rFonts w:ascii="Arial Narrow" w:hAnsi="Arial Narrow" w:cs="Arial"/>
                <w:sz w:val="20"/>
                <w:lang w:eastAsia="ru-RU"/>
              </w:rPr>
              <w:t>каждое последующее ранение</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i/>
                <w:iCs/>
                <w:sz w:val="20"/>
                <w:lang w:eastAsia="ru-RU"/>
              </w:rPr>
            </w:pPr>
            <w:r w:rsidRPr="00EB37E2">
              <w:rPr>
                <w:rFonts w:ascii="Arial Narrow" w:hAnsi="Arial Narrow" w:cs="Arial"/>
                <w:i/>
                <w:iCs/>
                <w:sz w:val="20"/>
                <w:lang w:eastAsia="ru-RU"/>
              </w:rPr>
              <w:t>112.8</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i/>
                <w:iCs/>
                <w:sz w:val="20"/>
                <w:lang w:eastAsia="ru-RU"/>
              </w:rPr>
            </w:pPr>
            <w:r w:rsidRPr="00EB37E2">
              <w:rPr>
                <w:rFonts w:ascii="Arial Narrow" w:hAnsi="Arial Narrow" w:cs="Arial"/>
                <w:i/>
                <w:iCs/>
                <w:sz w:val="20"/>
                <w:lang w:eastAsia="ru-RU"/>
              </w:rPr>
              <w:t>Открытые повреждения нижних конечностей:</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головки или шейки бедренной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бедренной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сосудов или нервов на уровне бедра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коленного сустава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e)</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малой берцовой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f)</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большой берцовой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g)</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w:t>
            </w:r>
            <w:r w:rsidRPr="00EB37E2">
              <w:rPr>
                <w:rFonts w:ascii="Arial Narrow" w:hAnsi="Arial Narrow"/>
                <w:sz w:val="20"/>
                <w:lang w:eastAsia="ru-RU"/>
              </w:rPr>
              <w:t xml:space="preserve"> </w:t>
            </w:r>
            <w:r w:rsidRPr="00EB37E2">
              <w:rPr>
                <w:rFonts w:ascii="Arial Narrow" w:hAnsi="Arial Narrow" w:cs="Arial"/>
                <w:sz w:val="20"/>
                <w:lang w:eastAsia="ru-RU"/>
              </w:rPr>
              <w:t>нервов или сосудов на уровне голени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h)</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голеностопного сустава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i)</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пяточной кости</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j)</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w:t>
            </w:r>
            <w:r w:rsidRPr="00EB37E2">
              <w:rPr>
                <w:rFonts w:ascii="Arial Narrow" w:hAnsi="Arial Narrow"/>
                <w:sz w:val="20"/>
                <w:lang w:eastAsia="ru-RU"/>
              </w:rPr>
              <w:t xml:space="preserve"> </w:t>
            </w:r>
            <w:r w:rsidRPr="00EB37E2">
              <w:rPr>
                <w:rFonts w:ascii="Arial Narrow" w:hAnsi="Arial Narrow" w:cs="Arial"/>
                <w:sz w:val="20"/>
                <w:lang w:eastAsia="ru-RU"/>
              </w:rPr>
              <w:t>1-2 костей предплюсны и плюсны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k)</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w:t>
            </w:r>
            <w:r w:rsidRPr="00EB37E2">
              <w:rPr>
                <w:rFonts w:ascii="Arial Narrow" w:hAnsi="Arial Narrow"/>
                <w:sz w:val="20"/>
                <w:lang w:eastAsia="ru-RU"/>
              </w:rPr>
              <w:t xml:space="preserve">  </w:t>
            </w:r>
            <w:r w:rsidRPr="00EB37E2">
              <w:rPr>
                <w:rFonts w:ascii="Arial Narrow" w:hAnsi="Arial Narrow" w:cs="Arial"/>
                <w:sz w:val="20"/>
                <w:lang w:eastAsia="ru-RU"/>
              </w:rPr>
              <w:t>3-4 костей предплюсны и плюсны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25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l)</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w:t>
            </w:r>
            <w:r w:rsidRPr="00EB37E2">
              <w:rPr>
                <w:rFonts w:ascii="Arial Narrow" w:hAnsi="Arial Narrow"/>
                <w:sz w:val="20"/>
                <w:lang w:eastAsia="ru-RU"/>
              </w:rPr>
              <w:t xml:space="preserve"> </w:t>
            </w:r>
            <w:r w:rsidRPr="00EB37E2">
              <w:rPr>
                <w:rFonts w:ascii="Arial Narrow" w:hAnsi="Arial Narrow" w:cs="Arial"/>
                <w:sz w:val="20"/>
                <w:lang w:eastAsia="ru-RU"/>
              </w:rPr>
              <w:t>более 4-х костей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40</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m)</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 первого пальца</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15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n)</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с повреждением</w:t>
            </w:r>
            <w:r w:rsidRPr="00EB37E2">
              <w:rPr>
                <w:rFonts w:ascii="Arial Narrow" w:hAnsi="Arial Narrow"/>
                <w:sz w:val="20"/>
                <w:lang w:eastAsia="ru-RU"/>
              </w:rPr>
              <w:t xml:space="preserve">  </w:t>
            </w:r>
            <w:r w:rsidRPr="00EB37E2">
              <w:rPr>
                <w:rFonts w:ascii="Arial Narrow" w:hAnsi="Arial Narrow" w:cs="Arial"/>
                <w:sz w:val="20"/>
                <w:lang w:eastAsia="ru-RU"/>
              </w:rPr>
              <w:t>других пальцев</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top w:val="single" w:sz="4" w:space="0" w:color="auto"/>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o)</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 xml:space="preserve">каждое последующее  ранение с повреждением со стороны поврежденной конечности </w:t>
            </w:r>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i/>
                <w:iCs/>
                <w:sz w:val="20"/>
                <w:lang w:eastAsia="ru-RU"/>
              </w:rPr>
            </w:pPr>
            <w:r w:rsidRPr="00EB37E2">
              <w:rPr>
                <w:rFonts w:ascii="Arial Narrow" w:hAnsi="Arial Narrow" w:cs="Arial"/>
                <w:i/>
                <w:iCs/>
                <w:sz w:val="20"/>
                <w:lang w:eastAsia="ru-RU"/>
              </w:rPr>
              <w:t>112.9</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i/>
                <w:iCs/>
                <w:sz w:val="20"/>
                <w:lang w:eastAsia="ru-RU"/>
              </w:rPr>
            </w:pPr>
            <w:r w:rsidRPr="00EB37E2">
              <w:rPr>
                <w:rFonts w:ascii="Arial Narrow" w:hAnsi="Arial Narrow" w:cs="Arial"/>
                <w:i/>
                <w:iCs/>
                <w:sz w:val="20"/>
                <w:lang w:eastAsia="ru-RU"/>
              </w:rPr>
              <w:t>При аналогичных повреждениях двух конечностей страховая выплата удваивается</w:t>
            </w:r>
            <w:r w:rsidR="00E274A0" w:rsidRPr="00EB37E2">
              <w:rPr>
                <w:rFonts w:ascii="Arial Narrow" w:hAnsi="Arial Narrow" w:cs="Arial"/>
                <w:i/>
                <w:iCs/>
                <w:sz w:val="20"/>
                <w:lang w:eastAsia="ru-RU"/>
              </w:rPr>
              <w:t>.</w:t>
            </w: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i/>
                <w:iCs/>
                <w:sz w:val="20"/>
                <w:lang w:eastAsia="ru-RU"/>
              </w:rPr>
            </w:pPr>
            <w:r w:rsidRPr="00EB37E2">
              <w:rPr>
                <w:rFonts w:ascii="Arial Narrow" w:hAnsi="Arial Narrow" w:cs="Arial"/>
                <w:i/>
                <w:iCs/>
                <w:sz w:val="20"/>
                <w:lang w:eastAsia="ru-RU"/>
              </w:rPr>
              <w:t>112.10</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i/>
                <w:iCs/>
                <w:sz w:val="20"/>
                <w:lang w:eastAsia="ru-RU"/>
              </w:rPr>
            </w:pPr>
            <w:r w:rsidRPr="00EB37E2">
              <w:rPr>
                <w:rFonts w:ascii="Arial Narrow" w:hAnsi="Arial Narrow" w:cs="Arial"/>
                <w:i/>
                <w:iCs/>
                <w:sz w:val="20"/>
                <w:lang w:eastAsia="ru-RU"/>
              </w:rPr>
              <w:t>При огнестрельных ранениях органов зрения и слуха страховая выплата производится по основной таблице в зависимости от степени потери зрения или слуха с добавлением 15%</w:t>
            </w:r>
            <w:r w:rsidR="00E274A0" w:rsidRPr="00EB37E2">
              <w:rPr>
                <w:rFonts w:ascii="Arial Narrow" w:hAnsi="Arial Narrow" w:cs="Arial"/>
                <w:i/>
                <w:iCs/>
                <w:sz w:val="20"/>
                <w:lang w:eastAsia="ru-RU"/>
              </w:rPr>
              <w:t>.</w:t>
            </w:r>
          </w:p>
        </w:tc>
      </w:tr>
      <w:tr w:rsidR="00D40194" w:rsidRPr="00EB37E2" w:rsidTr="00344B75">
        <w:trPr>
          <w:gridBefore w:val="1"/>
          <w:wBefore w:w="6" w:type="dxa"/>
          <w:trHeight w:val="20"/>
        </w:trPr>
        <w:tc>
          <w:tcPr>
            <w:tcW w:w="1004"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113</w:t>
            </w:r>
          </w:p>
        </w:tc>
        <w:tc>
          <w:tcPr>
            <w:tcW w:w="7229" w:type="dxa"/>
            <w:gridSpan w:val="2"/>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b/>
                <w:bCs/>
                <w:i/>
                <w:iCs/>
                <w:sz w:val="20"/>
                <w:lang w:eastAsia="ru-RU"/>
              </w:rPr>
            </w:pPr>
            <w:proofErr w:type="gramStart"/>
            <w:r w:rsidRPr="00EB37E2">
              <w:rPr>
                <w:rFonts w:ascii="Arial Narrow" w:hAnsi="Arial Narrow" w:cs="Arial"/>
                <w:b/>
                <w:bCs/>
                <w:i/>
                <w:iCs/>
                <w:sz w:val="20"/>
                <w:lang w:eastAsia="ru-RU"/>
              </w:rPr>
              <w:t xml:space="preserve">Несросшийся перелом, ложный сустав, остеомиелит, </w:t>
            </w:r>
            <w:proofErr w:type="spellStart"/>
            <w:r w:rsidRPr="00EB37E2">
              <w:rPr>
                <w:rFonts w:ascii="Arial Narrow" w:hAnsi="Arial Narrow" w:cs="Arial"/>
                <w:b/>
                <w:bCs/>
                <w:i/>
                <w:iCs/>
                <w:sz w:val="20"/>
                <w:lang w:eastAsia="ru-RU"/>
              </w:rPr>
              <w:t>развившиеся</w:t>
            </w:r>
            <w:proofErr w:type="spellEnd"/>
            <w:r w:rsidRPr="00EB37E2">
              <w:rPr>
                <w:rFonts w:ascii="Arial Narrow" w:hAnsi="Arial Narrow" w:cs="Arial"/>
                <w:b/>
                <w:bCs/>
                <w:i/>
                <w:iCs/>
                <w:sz w:val="20"/>
                <w:lang w:eastAsia="ru-RU"/>
              </w:rPr>
              <w:t xml:space="preserve"> после огнестрельного ранения.</w:t>
            </w:r>
            <w:proofErr w:type="gramEnd"/>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+30%</w:t>
            </w:r>
          </w:p>
        </w:tc>
      </w:tr>
      <w:tr w:rsidR="00D40194" w:rsidRPr="00EB37E2" w:rsidTr="00344B75">
        <w:trPr>
          <w:gridBefore w:val="1"/>
          <w:wBefore w:w="6" w:type="dxa"/>
          <w:trHeight w:val="20"/>
        </w:trPr>
        <w:tc>
          <w:tcPr>
            <w:tcW w:w="9650" w:type="dxa"/>
            <w:gridSpan w:val="4"/>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b/>
                <w:bCs/>
                <w:sz w:val="20"/>
                <w:lang w:eastAsia="ru-RU"/>
              </w:rPr>
              <w:t>Раздел XXVII</w:t>
            </w:r>
            <w:r w:rsidRPr="00EB37E2">
              <w:rPr>
                <w:rFonts w:ascii="Arial Narrow" w:hAnsi="Arial Narrow" w:cs="Arial"/>
                <w:b/>
                <w:bCs/>
                <w:sz w:val="20"/>
                <w:lang w:val="en-US" w:eastAsia="ru-RU"/>
              </w:rPr>
              <w:t>I</w:t>
            </w:r>
            <w:r w:rsidRPr="00EB37E2">
              <w:rPr>
                <w:rFonts w:ascii="Arial Narrow" w:hAnsi="Arial Narrow" w:cs="Arial"/>
                <w:b/>
                <w:bCs/>
                <w:sz w:val="20"/>
                <w:lang w:eastAsia="ru-RU"/>
              </w:rPr>
              <w:t>.</w:t>
            </w:r>
          </w:p>
        </w:tc>
      </w:tr>
      <w:tr w:rsidR="00D40194" w:rsidRPr="00EB37E2" w:rsidTr="00344B75">
        <w:trPr>
          <w:gridBefore w:val="1"/>
          <w:wBefore w:w="6" w:type="dxa"/>
          <w:trHeight w:val="20"/>
        </w:trPr>
        <w:tc>
          <w:tcPr>
            <w:tcW w:w="1004" w:type="dxa"/>
            <w:vMerge w:val="restart"/>
            <w:tcBorders>
              <w:top w:val="single" w:sz="4" w:space="0" w:color="auto"/>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r w:rsidRPr="00EB37E2">
              <w:rPr>
                <w:rFonts w:ascii="Arial Narrow" w:hAnsi="Arial Narrow" w:cs="Arial"/>
                <w:b/>
                <w:bCs/>
                <w:i/>
                <w:iCs/>
                <w:sz w:val="20"/>
                <w:lang w:eastAsia="ru-RU"/>
              </w:rPr>
              <w:t>114</w:t>
            </w: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b/>
                <w:bCs/>
                <w:i/>
                <w:iCs/>
                <w:sz w:val="20"/>
                <w:lang w:eastAsia="ru-RU"/>
              </w:rPr>
            </w:pPr>
            <w:r w:rsidRPr="00EB37E2">
              <w:rPr>
                <w:rFonts w:ascii="Arial Narrow" w:hAnsi="Arial Narrow" w:cs="Arial"/>
                <w:b/>
                <w:bCs/>
                <w:i/>
                <w:iCs/>
                <w:sz w:val="20"/>
                <w:lang w:eastAsia="ru-RU"/>
              </w:rPr>
              <w:t>Оперативное вмешательство:</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tcPr>
          <w:p w:rsidR="00D40194" w:rsidRPr="00EB37E2" w:rsidRDefault="00D40194" w:rsidP="00DD2083">
            <w:pPr>
              <w:jc w:val="center"/>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Если в связи с полученной травмой проводились оперативные вмешательства, не указанные в соответствующих статьях таблицы, дополнительно однократно производится:</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a)</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proofErr w:type="gramStart"/>
            <w:r w:rsidRPr="00EB37E2">
              <w:rPr>
                <w:rFonts w:ascii="Arial Narrow" w:hAnsi="Arial Narrow" w:cs="Arial"/>
                <w:sz w:val="20"/>
                <w:lang w:eastAsia="ru-RU"/>
              </w:rPr>
              <w:t xml:space="preserve">при фиксации костей спицами, проволокой, штифтами, винтами, шурупами, стержнями, гвоздями, крючками, пластинами, кронштейнами, </w:t>
            </w:r>
            <w:proofErr w:type="spellStart"/>
            <w:r w:rsidRPr="00EB37E2">
              <w:rPr>
                <w:rFonts w:ascii="Arial Narrow" w:hAnsi="Arial Narrow" w:cs="Arial"/>
                <w:sz w:val="20"/>
                <w:lang w:eastAsia="ru-RU"/>
              </w:rPr>
              <w:t>транспедикулярными</w:t>
            </w:r>
            <w:proofErr w:type="spellEnd"/>
            <w:r w:rsidRPr="00EB37E2">
              <w:rPr>
                <w:rFonts w:ascii="Arial Narrow" w:hAnsi="Arial Narrow" w:cs="Arial"/>
                <w:sz w:val="20"/>
                <w:lang w:eastAsia="ru-RU"/>
              </w:rPr>
              <w:t xml:space="preserve"> системами, кольцами, скобами, мягким шовным материалом (лавсан, шелк и т.п.), цементом, аппаратом </w:t>
            </w:r>
            <w:proofErr w:type="spellStart"/>
            <w:r w:rsidRPr="00EB37E2">
              <w:rPr>
                <w:rFonts w:ascii="Arial Narrow" w:hAnsi="Arial Narrow" w:cs="Arial"/>
                <w:sz w:val="20"/>
                <w:lang w:eastAsia="ru-RU"/>
              </w:rPr>
              <w:t>Иллизарова</w:t>
            </w:r>
            <w:proofErr w:type="spellEnd"/>
            <w:r w:rsidRPr="00EB37E2">
              <w:rPr>
                <w:rFonts w:ascii="Arial Narrow" w:hAnsi="Arial Narrow" w:cs="Arial"/>
                <w:sz w:val="20"/>
                <w:lang w:eastAsia="ru-RU"/>
              </w:rPr>
              <w:t xml:space="preserve"> и другими аппаратами внешней фиксации, скелетное вытяжение;</w:t>
            </w:r>
            <w:proofErr w:type="gramEnd"/>
          </w:p>
        </w:tc>
        <w:tc>
          <w:tcPr>
            <w:tcW w:w="1417" w:type="dxa"/>
            <w:tcBorders>
              <w:top w:val="single" w:sz="4" w:space="0" w:color="auto"/>
              <w:left w:val="single" w:sz="4" w:space="0" w:color="auto"/>
              <w:bottom w:val="single" w:sz="4" w:space="0" w:color="auto"/>
              <w:right w:val="single" w:sz="4" w:space="0" w:color="auto"/>
            </w:tcBorders>
            <w:vAlign w:val="center"/>
          </w:tcPr>
          <w:p w:rsidR="00D40194" w:rsidRPr="00EB37E2" w:rsidRDefault="00D40194">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b)</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90202C" w:rsidP="0090202C">
            <w:pPr>
              <w:rPr>
                <w:rFonts w:ascii="Arial Narrow" w:hAnsi="Arial Narrow" w:cs="Arial"/>
                <w:sz w:val="20"/>
                <w:lang w:eastAsia="ru-RU"/>
              </w:rPr>
            </w:pPr>
            <w:proofErr w:type="spellStart"/>
            <w:r w:rsidRPr="00EB37E2">
              <w:rPr>
                <w:rFonts w:ascii="Arial Narrow" w:hAnsi="Arial Narrow" w:cs="Arial"/>
                <w:sz w:val="20"/>
                <w:lang w:eastAsia="ru-RU"/>
              </w:rPr>
              <w:t>у</w:t>
            </w:r>
            <w:r w:rsidR="00D40194" w:rsidRPr="00EB37E2">
              <w:rPr>
                <w:rFonts w:ascii="Arial Narrow" w:hAnsi="Arial Narrow" w:cs="Arial"/>
                <w:sz w:val="20"/>
                <w:lang w:eastAsia="ru-RU"/>
              </w:rPr>
              <w:t>шивание</w:t>
            </w:r>
            <w:proofErr w:type="spellEnd"/>
            <w:r w:rsidR="00D40194" w:rsidRPr="00EB37E2">
              <w:rPr>
                <w:rFonts w:ascii="Arial Narrow" w:hAnsi="Arial Narrow" w:cs="Arial"/>
                <w:sz w:val="20"/>
                <w:lang w:eastAsia="ru-RU"/>
              </w:rPr>
              <w:t xml:space="preserve"> мышц, связок или сухожилий</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3</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c)</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D40194" w:rsidP="0090202C">
            <w:pPr>
              <w:rPr>
                <w:rFonts w:ascii="Arial Narrow" w:hAnsi="Arial Narrow" w:cs="Arial"/>
                <w:sz w:val="20"/>
                <w:lang w:eastAsia="ru-RU"/>
              </w:rPr>
            </w:pPr>
            <w:r w:rsidRPr="00EB37E2">
              <w:rPr>
                <w:rFonts w:ascii="Arial Narrow" w:hAnsi="Arial Narrow" w:cs="Arial"/>
                <w:sz w:val="20"/>
                <w:lang w:eastAsia="ru-RU"/>
              </w:rPr>
              <w:t xml:space="preserve">методом скопии или </w:t>
            </w:r>
            <w:proofErr w:type="spellStart"/>
            <w:r w:rsidRPr="00EB37E2">
              <w:rPr>
                <w:rFonts w:ascii="Arial Narrow" w:hAnsi="Arial Narrow" w:cs="Arial"/>
                <w:sz w:val="20"/>
                <w:lang w:eastAsia="ru-RU"/>
              </w:rPr>
              <w:t>центеза</w:t>
            </w:r>
            <w:proofErr w:type="spellEnd"/>
            <w:r w:rsidRPr="00EB37E2">
              <w:rPr>
                <w:rFonts w:ascii="Arial Narrow" w:hAnsi="Arial Narrow" w:cs="Arial"/>
                <w:sz w:val="20"/>
                <w:lang w:eastAsia="ru-RU"/>
              </w:rPr>
              <w:t xml:space="preserve"> (</w:t>
            </w:r>
            <w:proofErr w:type="spellStart"/>
            <w:r w:rsidRPr="00EB37E2">
              <w:rPr>
                <w:rFonts w:ascii="Arial Narrow" w:hAnsi="Arial Narrow" w:cs="Arial"/>
                <w:sz w:val="20"/>
                <w:lang w:eastAsia="ru-RU"/>
              </w:rPr>
              <w:t>артроскопия</w:t>
            </w:r>
            <w:proofErr w:type="spellEnd"/>
            <w:r w:rsidRPr="00EB37E2">
              <w:rPr>
                <w:rFonts w:ascii="Arial Narrow" w:hAnsi="Arial Narrow" w:cs="Arial"/>
                <w:sz w:val="20"/>
                <w:lang w:eastAsia="ru-RU"/>
              </w:rPr>
              <w:t>, лапароскопия, торакоскопия).</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cs="Arial"/>
                <w:sz w:val="20"/>
                <w:lang w:eastAsia="ru-RU"/>
              </w:rPr>
            </w:pPr>
            <w:r w:rsidRPr="00EB37E2">
              <w:rPr>
                <w:rFonts w:ascii="Arial Narrow" w:hAnsi="Arial Narrow" w:cs="Arial"/>
                <w:sz w:val="20"/>
                <w:lang w:eastAsia="ru-RU"/>
              </w:rPr>
              <w:t>5</w:t>
            </w:r>
          </w:p>
        </w:tc>
      </w:tr>
      <w:tr w:rsidR="00D40194" w:rsidRPr="00EB37E2" w:rsidTr="00344B75">
        <w:trPr>
          <w:gridBefore w:val="1"/>
          <w:wBefore w:w="6" w:type="dxa"/>
          <w:trHeight w:val="20"/>
        </w:trPr>
        <w:tc>
          <w:tcPr>
            <w:tcW w:w="1004" w:type="dxa"/>
            <w:vMerge/>
            <w:tcBorders>
              <w:left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left"/>
              <w:rPr>
                <w:rFonts w:ascii="Arial Narrow" w:hAnsi="Arial Narrow" w:cs="Arial"/>
                <w:sz w:val="20"/>
                <w:lang w:eastAsia="ru-RU"/>
              </w:rPr>
            </w:pPr>
            <w:r w:rsidRPr="00EB37E2">
              <w:rPr>
                <w:rFonts w:ascii="Arial Narrow" w:hAnsi="Arial Narrow" w:cs="Arial"/>
                <w:sz w:val="20"/>
                <w:lang w:eastAsia="ru-RU"/>
              </w:rPr>
              <w:t>d)</w:t>
            </w:r>
          </w:p>
        </w:tc>
        <w:tc>
          <w:tcPr>
            <w:tcW w:w="6379" w:type="dxa"/>
            <w:tcBorders>
              <w:top w:val="single" w:sz="4" w:space="0" w:color="auto"/>
              <w:left w:val="single" w:sz="4" w:space="0" w:color="auto"/>
              <w:bottom w:val="single" w:sz="4" w:space="0" w:color="auto"/>
              <w:right w:val="single" w:sz="4" w:space="0" w:color="auto"/>
            </w:tcBorders>
          </w:tcPr>
          <w:p w:rsidR="00D40194" w:rsidRPr="00EB37E2" w:rsidRDefault="0090202C" w:rsidP="0090202C">
            <w:pPr>
              <w:rPr>
                <w:rFonts w:ascii="Arial Narrow" w:hAnsi="Arial Narrow" w:cs="Arial"/>
                <w:sz w:val="20"/>
                <w:lang w:eastAsia="ru-RU"/>
              </w:rPr>
            </w:pPr>
            <w:r w:rsidRPr="00EB37E2">
              <w:rPr>
                <w:rFonts w:ascii="Arial Narrow" w:hAnsi="Arial Narrow" w:cs="Arial"/>
                <w:sz w:val="20"/>
                <w:lang w:eastAsia="ru-RU"/>
              </w:rPr>
              <w:t>з</w:t>
            </w:r>
            <w:r w:rsidR="00D40194" w:rsidRPr="00EB37E2">
              <w:rPr>
                <w:rFonts w:ascii="Arial Narrow" w:hAnsi="Arial Narrow" w:cs="Arial"/>
                <w:sz w:val="20"/>
                <w:lang w:eastAsia="ru-RU"/>
              </w:rPr>
              <w:t>а все остальные оперативные вмешательства соответственно процентам, указанным в пунктах таблицы.</w:t>
            </w:r>
          </w:p>
        </w:tc>
        <w:tc>
          <w:tcPr>
            <w:tcW w:w="1417" w:type="dxa"/>
            <w:tcBorders>
              <w:top w:val="single" w:sz="4" w:space="0" w:color="auto"/>
              <w:left w:val="single" w:sz="4" w:space="0" w:color="auto"/>
              <w:bottom w:val="single" w:sz="4" w:space="0" w:color="auto"/>
              <w:right w:val="single" w:sz="4" w:space="0" w:color="auto"/>
            </w:tcBorders>
          </w:tcPr>
          <w:p w:rsidR="00D40194" w:rsidRPr="00EB37E2" w:rsidRDefault="00D40194" w:rsidP="00DD2083">
            <w:pPr>
              <w:jc w:val="center"/>
              <w:rPr>
                <w:rFonts w:ascii="Arial Narrow" w:hAnsi="Arial Narrow"/>
                <w:sz w:val="20"/>
                <w:lang w:eastAsia="ru-RU"/>
              </w:rPr>
            </w:pPr>
          </w:p>
        </w:tc>
      </w:tr>
      <w:tr w:rsidR="00D40194" w:rsidRPr="00EB37E2" w:rsidTr="00344B75">
        <w:trPr>
          <w:gridBefore w:val="1"/>
          <w:wBefore w:w="6" w:type="dxa"/>
          <w:trHeight w:val="20"/>
        </w:trPr>
        <w:tc>
          <w:tcPr>
            <w:tcW w:w="1004" w:type="dxa"/>
            <w:vMerge/>
            <w:tcBorders>
              <w:left w:val="single" w:sz="4" w:space="0" w:color="auto"/>
              <w:bottom w:val="single" w:sz="4" w:space="0" w:color="auto"/>
              <w:right w:val="single" w:sz="4" w:space="0" w:color="auto"/>
            </w:tcBorders>
            <w:vAlign w:val="center"/>
          </w:tcPr>
          <w:p w:rsidR="00D40194" w:rsidRPr="00EB37E2" w:rsidRDefault="00D40194" w:rsidP="00DD2083">
            <w:pPr>
              <w:jc w:val="left"/>
              <w:rPr>
                <w:rFonts w:ascii="Arial Narrow" w:hAnsi="Arial Narrow" w:cs="Arial"/>
                <w:b/>
                <w:bCs/>
                <w:i/>
                <w:iCs/>
                <w:sz w:val="20"/>
                <w:lang w:eastAsia="ru-RU"/>
              </w:rPr>
            </w:pPr>
          </w:p>
        </w:tc>
        <w:tc>
          <w:tcPr>
            <w:tcW w:w="8646" w:type="dxa"/>
            <w:gridSpan w:val="3"/>
            <w:tcBorders>
              <w:top w:val="single" w:sz="4" w:space="0" w:color="auto"/>
              <w:left w:val="single" w:sz="4" w:space="0" w:color="auto"/>
              <w:bottom w:val="single" w:sz="4" w:space="0" w:color="auto"/>
              <w:right w:val="single" w:sz="4" w:space="0" w:color="auto"/>
            </w:tcBorders>
          </w:tcPr>
          <w:p w:rsidR="00E274A0" w:rsidRPr="00EB37E2" w:rsidRDefault="00D40194" w:rsidP="00E274A0">
            <w:pPr>
              <w:rPr>
                <w:rFonts w:ascii="Arial Narrow" w:hAnsi="Arial Narrow" w:cs="Arial"/>
                <w:i/>
                <w:iCs/>
                <w:sz w:val="20"/>
                <w:lang w:eastAsia="ru-RU"/>
              </w:rPr>
            </w:pPr>
            <w:r w:rsidRPr="00EB37E2">
              <w:rPr>
                <w:rFonts w:ascii="Arial Narrow" w:hAnsi="Arial Narrow" w:cs="Arial"/>
                <w:i/>
                <w:iCs/>
                <w:sz w:val="20"/>
                <w:lang w:eastAsia="ru-RU"/>
              </w:rPr>
              <w:t>Примечани</w:t>
            </w:r>
            <w:r w:rsidR="00E274A0" w:rsidRPr="00EB37E2">
              <w:rPr>
                <w:rFonts w:ascii="Arial Narrow" w:hAnsi="Arial Narrow" w:cs="Arial"/>
                <w:i/>
                <w:iCs/>
                <w:sz w:val="20"/>
                <w:lang w:eastAsia="ru-RU"/>
              </w:rPr>
              <w:t>е</w:t>
            </w:r>
            <w:r w:rsidRPr="00EB37E2">
              <w:rPr>
                <w:rFonts w:ascii="Arial Narrow" w:hAnsi="Arial Narrow" w:cs="Arial"/>
                <w:i/>
                <w:iCs/>
                <w:sz w:val="20"/>
                <w:lang w:eastAsia="ru-RU"/>
              </w:rPr>
              <w:t>:</w:t>
            </w:r>
          </w:p>
          <w:p w:rsidR="00D40194" w:rsidRPr="00EB37E2" w:rsidRDefault="00D40194" w:rsidP="00E274A0">
            <w:pPr>
              <w:rPr>
                <w:rFonts w:ascii="Arial Narrow" w:hAnsi="Arial Narrow" w:cs="Arial"/>
                <w:i/>
                <w:iCs/>
                <w:sz w:val="20"/>
                <w:u w:val="single"/>
                <w:lang w:eastAsia="ru-RU"/>
              </w:rPr>
            </w:pPr>
            <w:r w:rsidRPr="00EB37E2">
              <w:rPr>
                <w:rFonts w:ascii="Arial Narrow" w:hAnsi="Arial Narrow" w:cs="Arial"/>
                <w:i/>
                <w:iCs/>
                <w:sz w:val="20"/>
                <w:lang w:eastAsia="ru-RU"/>
              </w:rPr>
              <w:t>Закрытые и открытые репозиции не являются основанием для страховой выплаты</w:t>
            </w:r>
            <w:r w:rsidR="00E274A0" w:rsidRPr="00EB37E2">
              <w:rPr>
                <w:rFonts w:ascii="Arial Narrow" w:hAnsi="Arial Narrow" w:cs="Arial"/>
                <w:i/>
                <w:iCs/>
                <w:sz w:val="20"/>
                <w:lang w:eastAsia="ru-RU"/>
              </w:rPr>
              <w:t>.</w:t>
            </w:r>
          </w:p>
        </w:tc>
      </w:tr>
    </w:tbl>
    <w:p w:rsidR="00D40194" w:rsidRPr="00D67C28" w:rsidRDefault="00D40194" w:rsidP="00991B00">
      <w:pPr>
        <w:rPr>
          <w:rFonts w:ascii="Arial Narrow" w:hAnsi="Arial Narrow"/>
          <w:sz w:val="16"/>
        </w:rPr>
      </w:pPr>
    </w:p>
    <w:p w:rsidR="00D40194" w:rsidRPr="00D009CD" w:rsidRDefault="00D40194" w:rsidP="00991B00">
      <w:pPr>
        <w:rPr>
          <w:rFonts w:ascii="Arial Narrow" w:hAnsi="Arial Narrow"/>
          <w:sz w:val="20"/>
        </w:rPr>
      </w:pPr>
      <w:r w:rsidRPr="00D009CD">
        <w:rPr>
          <w:rFonts w:ascii="Arial Narrow" w:hAnsi="Arial Narrow"/>
          <w:sz w:val="20"/>
        </w:rPr>
        <w:t>Страховая выплата, которая производится в связи с травмой органа, не должна превышать размера страховой выплаты, производимой при потере этого органа, а общая сумма выплат не должна превышать 100%.</w:t>
      </w:r>
    </w:p>
    <w:p w:rsidR="00D009CD" w:rsidRDefault="00D009CD" w:rsidP="00344B75">
      <w:pPr>
        <w:pStyle w:val="5"/>
        <w:spacing w:after="120"/>
        <w:jc w:val="center"/>
        <w:rPr>
          <w:rFonts w:ascii="Arial Narrow" w:hAnsi="Arial Narrow" w:cs="Arial"/>
          <w:i w:val="0"/>
          <w:sz w:val="24"/>
          <w:szCs w:val="24"/>
        </w:rPr>
      </w:pPr>
    </w:p>
    <w:p w:rsidR="00D009CD" w:rsidRDefault="00D009CD" w:rsidP="00344B75">
      <w:pPr>
        <w:pStyle w:val="5"/>
        <w:spacing w:after="120"/>
        <w:jc w:val="center"/>
        <w:rPr>
          <w:rFonts w:ascii="Arial Narrow" w:hAnsi="Arial Narrow" w:cs="Arial"/>
          <w:i w:val="0"/>
          <w:sz w:val="24"/>
          <w:szCs w:val="24"/>
        </w:rPr>
      </w:pPr>
    </w:p>
    <w:p w:rsidR="00D009CD" w:rsidRDefault="00D009CD" w:rsidP="00344B75">
      <w:pPr>
        <w:pStyle w:val="5"/>
        <w:spacing w:after="120"/>
        <w:jc w:val="center"/>
        <w:rPr>
          <w:rFonts w:ascii="Arial Narrow" w:hAnsi="Arial Narrow" w:cs="Arial"/>
          <w:i w:val="0"/>
          <w:sz w:val="24"/>
          <w:szCs w:val="24"/>
        </w:rPr>
      </w:pPr>
    </w:p>
    <w:p w:rsidR="00D009CD" w:rsidRDefault="00D009CD" w:rsidP="00344B75">
      <w:pPr>
        <w:pStyle w:val="5"/>
        <w:spacing w:after="120"/>
        <w:jc w:val="center"/>
        <w:rPr>
          <w:rFonts w:ascii="Arial Narrow" w:hAnsi="Arial Narrow" w:cs="Arial"/>
          <w:i w:val="0"/>
          <w:sz w:val="24"/>
          <w:szCs w:val="24"/>
        </w:rPr>
      </w:pPr>
    </w:p>
    <w:p w:rsidR="00D009CD" w:rsidRDefault="00D009CD" w:rsidP="00344B75">
      <w:pPr>
        <w:pStyle w:val="5"/>
        <w:spacing w:after="120"/>
        <w:jc w:val="center"/>
        <w:rPr>
          <w:rFonts w:ascii="Arial Narrow" w:hAnsi="Arial Narrow" w:cs="Arial"/>
          <w:i w:val="0"/>
          <w:sz w:val="24"/>
          <w:szCs w:val="24"/>
        </w:rPr>
      </w:pPr>
    </w:p>
    <w:p w:rsidR="00D009CD" w:rsidRDefault="00D009CD" w:rsidP="00344B75">
      <w:pPr>
        <w:pStyle w:val="5"/>
        <w:spacing w:after="120"/>
        <w:jc w:val="center"/>
        <w:rPr>
          <w:rFonts w:ascii="Arial Narrow" w:hAnsi="Arial Narrow" w:cs="Arial"/>
          <w:i w:val="0"/>
          <w:sz w:val="24"/>
          <w:szCs w:val="24"/>
        </w:rPr>
      </w:pPr>
    </w:p>
    <w:p w:rsidR="00D40194" w:rsidRPr="00D67C28" w:rsidRDefault="00D40194" w:rsidP="00344B75">
      <w:pPr>
        <w:pStyle w:val="5"/>
        <w:spacing w:after="120"/>
        <w:jc w:val="center"/>
        <w:rPr>
          <w:rFonts w:ascii="Arial Narrow" w:hAnsi="Arial Narrow" w:cs="Arial"/>
          <w:i w:val="0"/>
          <w:sz w:val="24"/>
          <w:szCs w:val="24"/>
        </w:rPr>
      </w:pPr>
      <w:r w:rsidRPr="00D67C28">
        <w:rPr>
          <w:rFonts w:ascii="Arial Narrow" w:hAnsi="Arial Narrow" w:cs="Arial"/>
          <w:i w:val="0"/>
          <w:sz w:val="24"/>
          <w:szCs w:val="24"/>
        </w:rPr>
        <w:lastRenderedPageBreak/>
        <w:t xml:space="preserve">Страховые выплаты при ожогах </w:t>
      </w:r>
      <w:r w:rsidR="005F3A4A" w:rsidRPr="00D67C28">
        <w:rPr>
          <w:rFonts w:ascii="Arial Narrow" w:hAnsi="Arial Narrow" w:cs="Arial"/>
          <w:i w:val="0"/>
          <w:sz w:val="24"/>
          <w:szCs w:val="24"/>
        </w:rPr>
        <w:br/>
      </w:r>
      <w:r w:rsidRPr="00D67C28">
        <w:rPr>
          <w:rFonts w:ascii="Arial Narrow" w:hAnsi="Arial Narrow" w:cs="Arial"/>
          <w:i w:val="0"/>
          <w:sz w:val="24"/>
          <w:szCs w:val="24"/>
        </w:rPr>
        <w:t>(в процентах от страховой суммы)</w:t>
      </w:r>
    </w:p>
    <w:tbl>
      <w:tblPr>
        <w:tblW w:w="9639" w:type="dxa"/>
        <w:tblInd w:w="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764"/>
        <w:gridCol w:w="1418"/>
        <w:gridCol w:w="2197"/>
        <w:gridCol w:w="1276"/>
        <w:gridCol w:w="992"/>
        <w:gridCol w:w="992"/>
      </w:tblGrid>
      <w:tr w:rsidR="007A62B5" w:rsidRPr="00EB37E2" w:rsidTr="00D67C28">
        <w:tc>
          <w:tcPr>
            <w:tcW w:w="2764" w:type="dxa"/>
            <w:vMerge w:val="restart"/>
          </w:tcPr>
          <w:p w:rsidR="007A62B5" w:rsidRPr="00EB37E2" w:rsidRDefault="007A62B5" w:rsidP="00DD2083">
            <w:pPr>
              <w:jc w:val="center"/>
              <w:rPr>
                <w:rFonts w:ascii="Arial Narrow" w:hAnsi="Arial Narrow"/>
                <w:b/>
                <w:sz w:val="20"/>
              </w:rPr>
            </w:pPr>
            <w:r w:rsidRPr="00EB37E2">
              <w:rPr>
                <w:rFonts w:ascii="Arial Narrow" w:hAnsi="Arial Narrow"/>
                <w:b/>
                <w:sz w:val="20"/>
              </w:rPr>
              <w:t>Площадь ожога</w:t>
            </w:r>
          </w:p>
          <w:p w:rsidR="007A62B5" w:rsidRPr="00EB37E2" w:rsidRDefault="007A62B5" w:rsidP="00DD2083">
            <w:pPr>
              <w:jc w:val="center"/>
              <w:rPr>
                <w:rFonts w:ascii="Arial Narrow" w:hAnsi="Arial Narrow"/>
                <w:b/>
                <w:sz w:val="20"/>
              </w:rPr>
            </w:pPr>
            <w:r w:rsidRPr="00EB37E2">
              <w:rPr>
                <w:rFonts w:ascii="Arial Narrow" w:hAnsi="Arial Narrow"/>
                <w:b/>
                <w:sz w:val="20"/>
              </w:rPr>
              <w:t>(% поверхности тела)</w:t>
            </w:r>
          </w:p>
        </w:tc>
        <w:tc>
          <w:tcPr>
            <w:tcW w:w="6875" w:type="dxa"/>
            <w:gridSpan w:val="5"/>
          </w:tcPr>
          <w:p w:rsidR="007A62B5" w:rsidRPr="00EB37E2" w:rsidRDefault="007A62B5" w:rsidP="00DD2083">
            <w:pPr>
              <w:jc w:val="center"/>
              <w:rPr>
                <w:rFonts w:ascii="Arial Narrow" w:hAnsi="Arial Narrow"/>
                <w:b/>
                <w:sz w:val="20"/>
              </w:rPr>
            </w:pPr>
            <w:r w:rsidRPr="00EB37E2">
              <w:rPr>
                <w:rFonts w:ascii="Arial Narrow" w:hAnsi="Arial Narrow"/>
                <w:b/>
                <w:sz w:val="20"/>
              </w:rPr>
              <w:t>Степень ожога</w:t>
            </w:r>
          </w:p>
        </w:tc>
      </w:tr>
      <w:tr w:rsidR="007A62B5" w:rsidRPr="00EB37E2" w:rsidTr="00D67C28">
        <w:tc>
          <w:tcPr>
            <w:tcW w:w="2764" w:type="dxa"/>
            <w:vMerge/>
            <w:tcBorders>
              <w:bottom w:val="nil"/>
            </w:tcBorders>
          </w:tcPr>
          <w:p w:rsidR="007A62B5" w:rsidRPr="00EB37E2" w:rsidRDefault="007A62B5" w:rsidP="00DD2083">
            <w:pPr>
              <w:jc w:val="center"/>
              <w:rPr>
                <w:rFonts w:ascii="Arial Narrow" w:hAnsi="Arial Narrow"/>
                <w:b/>
                <w:sz w:val="20"/>
              </w:rPr>
            </w:pPr>
          </w:p>
        </w:tc>
        <w:tc>
          <w:tcPr>
            <w:tcW w:w="1418" w:type="dxa"/>
            <w:tcBorders>
              <w:bottom w:val="nil"/>
            </w:tcBorders>
          </w:tcPr>
          <w:p w:rsidR="007A62B5" w:rsidRPr="00EB37E2" w:rsidRDefault="007A62B5" w:rsidP="00DD2083">
            <w:pPr>
              <w:jc w:val="center"/>
              <w:rPr>
                <w:rFonts w:ascii="Arial Narrow" w:hAnsi="Arial Narrow"/>
                <w:b/>
                <w:sz w:val="20"/>
              </w:rPr>
            </w:pPr>
            <w:r w:rsidRPr="00EB37E2">
              <w:rPr>
                <w:rFonts w:ascii="Arial Narrow" w:hAnsi="Arial Narrow"/>
                <w:b/>
                <w:sz w:val="20"/>
              </w:rPr>
              <w:t>I</w:t>
            </w:r>
          </w:p>
        </w:tc>
        <w:tc>
          <w:tcPr>
            <w:tcW w:w="2197" w:type="dxa"/>
            <w:tcBorders>
              <w:bottom w:val="nil"/>
            </w:tcBorders>
          </w:tcPr>
          <w:p w:rsidR="007A62B5" w:rsidRPr="00EB37E2" w:rsidRDefault="007A62B5" w:rsidP="00DD2083">
            <w:pPr>
              <w:jc w:val="center"/>
              <w:rPr>
                <w:rFonts w:ascii="Arial Narrow" w:hAnsi="Arial Narrow"/>
                <w:b/>
                <w:sz w:val="20"/>
              </w:rPr>
            </w:pPr>
            <w:r w:rsidRPr="00EB37E2">
              <w:rPr>
                <w:rFonts w:ascii="Arial Narrow" w:hAnsi="Arial Narrow"/>
                <w:b/>
                <w:sz w:val="20"/>
              </w:rPr>
              <w:t>II</w:t>
            </w:r>
          </w:p>
        </w:tc>
        <w:tc>
          <w:tcPr>
            <w:tcW w:w="1276" w:type="dxa"/>
            <w:tcBorders>
              <w:bottom w:val="nil"/>
            </w:tcBorders>
          </w:tcPr>
          <w:p w:rsidR="007A62B5" w:rsidRPr="00EB37E2" w:rsidRDefault="007A62B5" w:rsidP="00DD2083">
            <w:pPr>
              <w:jc w:val="center"/>
              <w:rPr>
                <w:rFonts w:ascii="Arial Narrow" w:hAnsi="Arial Narrow"/>
                <w:b/>
                <w:sz w:val="20"/>
              </w:rPr>
            </w:pPr>
            <w:r w:rsidRPr="00EB37E2">
              <w:rPr>
                <w:rFonts w:ascii="Arial Narrow" w:hAnsi="Arial Narrow"/>
                <w:b/>
                <w:sz w:val="20"/>
              </w:rPr>
              <w:t>IIIA</w:t>
            </w:r>
          </w:p>
        </w:tc>
        <w:tc>
          <w:tcPr>
            <w:tcW w:w="992" w:type="dxa"/>
            <w:tcBorders>
              <w:bottom w:val="nil"/>
            </w:tcBorders>
          </w:tcPr>
          <w:p w:rsidR="007A62B5" w:rsidRPr="00EB37E2" w:rsidRDefault="007A62B5" w:rsidP="00DD2083">
            <w:pPr>
              <w:jc w:val="center"/>
              <w:rPr>
                <w:rFonts w:ascii="Arial Narrow" w:hAnsi="Arial Narrow"/>
                <w:b/>
                <w:sz w:val="20"/>
              </w:rPr>
            </w:pPr>
            <w:r w:rsidRPr="00EB37E2">
              <w:rPr>
                <w:rFonts w:ascii="Arial Narrow" w:hAnsi="Arial Narrow"/>
                <w:b/>
                <w:sz w:val="20"/>
              </w:rPr>
              <w:t>III</w:t>
            </w:r>
            <w:proofErr w:type="gramStart"/>
            <w:r w:rsidRPr="00EB37E2">
              <w:rPr>
                <w:rFonts w:ascii="Arial Narrow" w:hAnsi="Arial Narrow"/>
                <w:b/>
                <w:sz w:val="20"/>
              </w:rPr>
              <w:t>Б</w:t>
            </w:r>
            <w:proofErr w:type="gramEnd"/>
          </w:p>
        </w:tc>
        <w:tc>
          <w:tcPr>
            <w:tcW w:w="992" w:type="dxa"/>
            <w:tcBorders>
              <w:bottom w:val="nil"/>
            </w:tcBorders>
          </w:tcPr>
          <w:p w:rsidR="007A62B5" w:rsidRPr="00EB37E2" w:rsidRDefault="007A62B5" w:rsidP="00DD2083">
            <w:pPr>
              <w:jc w:val="center"/>
              <w:rPr>
                <w:rFonts w:ascii="Arial Narrow" w:hAnsi="Arial Narrow"/>
                <w:b/>
                <w:sz w:val="20"/>
              </w:rPr>
            </w:pPr>
            <w:r w:rsidRPr="00EB37E2">
              <w:rPr>
                <w:rFonts w:ascii="Arial Narrow" w:hAnsi="Arial Narrow"/>
                <w:b/>
                <w:sz w:val="20"/>
              </w:rPr>
              <w:t>IY</w:t>
            </w:r>
          </w:p>
        </w:tc>
      </w:tr>
      <w:tr w:rsidR="00D40194" w:rsidRPr="00EB37E2" w:rsidTr="00344B75">
        <w:tc>
          <w:tcPr>
            <w:tcW w:w="2764" w:type="dxa"/>
            <w:tcBorders>
              <w:top w:val="single" w:sz="12" w:space="0" w:color="auto"/>
            </w:tcBorders>
          </w:tcPr>
          <w:p w:rsidR="00D40194" w:rsidRPr="00EB37E2" w:rsidRDefault="00D40194" w:rsidP="00CF1212">
            <w:pPr>
              <w:spacing w:beforeLines="20" w:before="48" w:afterLines="20" w:after="48"/>
              <w:rPr>
                <w:rFonts w:ascii="Arial Narrow" w:hAnsi="Arial Narrow"/>
                <w:sz w:val="20"/>
              </w:rPr>
            </w:pPr>
            <w:r w:rsidRPr="00EB37E2">
              <w:rPr>
                <w:rFonts w:ascii="Arial Narrow" w:hAnsi="Arial Narrow"/>
                <w:sz w:val="20"/>
              </w:rPr>
              <w:t>от 0,5 до 5</w:t>
            </w:r>
          </w:p>
        </w:tc>
        <w:tc>
          <w:tcPr>
            <w:tcW w:w="1418" w:type="dxa"/>
            <w:tcBorders>
              <w:top w:val="single" w:sz="12" w:space="0" w:color="auto"/>
            </w:tcBorders>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2197" w:type="dxa"/>
            <w:tcBorders>
              <w:top w:val="single" w:sz="12" w:space="0" w:color="auto"/>
            </w:tcBorders>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1276" w:type="dxa"/>
            <w:tcBorders>
              <w:top w:val="single" w:sz="12" w:space="0" w:color="auto"/>
            </w:tcBorders>
          </w:tcPr>
          <w:p w:rsidR="00D40194" w:rsidRPr="00EB37E2" w:rsidRDefault="00D40194" w:rsidP="00CF1212">
            <w:pPr>
              <w:tabs>
                <w:tab w:val="left" w:pos="1275"/>
              </w:tabs>
              <w:spacing w:beforeLines="20" w:before="48" w:afterLines="20" w:after="48"/>
              <w:ind w:right="1"/>
              <w:jc w:val="center"/>
              <w:rPr>
                <w:rFonts w:ascii="Arial Narrow" w:hAnsi="Arial Narrow"/>
                <w:sz w:val="20"/>
              </w:rPr>
            </w:pPr>
            <w:r w:rsidRPr="00EB37E2">
              <w:rPr>
                <w:rFonts w:ascii="Arial Narrow" w:hAnsi="Arial Narrow"/>
                <w:sz w:val="20"/>
              </w:rPr>
              <w:t>10</w:t>
            </w:r>
          </w:p>
        </w:tc>
        <w:tc>
          <w:tcPr>
            <w:tcW w:w="992" w:type="dxa"/>
            <w:tcBorders>
              <w:top w:val="single" w:sz="12" w:space="0" w:color="auto"/>
            </w:tcBorders>
          </w:tcPr>
          <w:p w:rsidR="00D40194" w:rsidRPr="00EB37E2" w:rsidRDefault="00D40194" w:rsidP="00CF1212">
            <w:pPr>
              <w:tabs>
                <w:tab w:val="left" w:pos="1276"/>
              </w:tabs>
              <w:spacing w:beforeLines="20" w:before="48" w:afterLines="20" w:after="48"/>
              <w:jc w:val="center"/>
              <w:rPr>
                <w:rFonts w:ascii="Arial Narrow" w:hAnsi="Arial Narrow"/>
                <w:sz w:val="20"/>
              </w:rPr>
            </w:pPr>
            <w:r w:rsidRPr="00EB37E2">
              <w:rPr>
                <w:rFonts w:ascii="Arial Narrow" w:hAnsi="Arial Narrow"/>
                <w:sz w:val="20"/>
              </w:rPr>
              <w:t>13</w:t>
            </w:r>
          </w:p>
        </w:tc>
        <w:tc>
          <w:tcPr>
            <w:tcW w:w="992" w:type="dxa"/>
            <w:tcBorders>
              <w:top w:val="single" w:sz="12" w:space="0" w:color="auto"/>
            </w:tcBorders>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15</w:t>
            </w:r>
          </w:p>
        </w:tc>
      </w:tr>
      <w:tr w:rsidR="00D40194" w:rsidRPr="00EB37E2" w:rsidTr="00344B75">
        <w:tc>
          <w:tcPr>
            <w:tcW w:w="2764" w:type="dxa"/>
          </w:tcPr>
          <w:p w:rsidR="00D40194" w:rsidRPr="00EB37E2" w:rsidRDefault="00D40194" w:rsidP="00CF1212">
            <w:pPr>
              <w:spacing w:beforeLines="20" w:before="48" w:afterLines="20" w:after="48"/>
              <w:rPr>
                <w:rFonts w:ascii="Arial Narrow" w:hAnsi="Arial Narrow"/>
                <w:sz w:val="20"/>
              </w:rPr>
            </w:pPr>
            <w:r w:rsidRPr="00EB37E2">
              <w:rPr>
                <w:rFonts w:ascii="Arial Narrow" w:hAnsi="Arial Narrow"/>
                <w:sz w:val="20"/>
              </w:rPr>
              <w:t>свыше 5 до 10</w:t>
            </w:r>
          </w:p>
        </w:tc>
        <w:tc>
          <w:tcPr>
            <w:tcW w:w="1418"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2197"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1276" w:type="dxa"/>
          </w:tcPr>
          <w:p w:rsidR="00D40194" w:rsidRPr="00EB37E2" w:rsidRDefault="00D40194" w:rsidP="00CF1212">
            <w:pPr>
              <w:tabs>
                <w:tab w:val="left" w:pos="1275"/>
              </w:tabs>
              <w:spacing w:beforeLines="20" w:before="48" w:afterLines="20" w:after="48"/>
              <w:ind w:right="1"/>
              <w:jc w:val="center"/>
              <w:rPr>
                <w:rFonts w:ascii="Arial Narrow" w:hAnsi="Arial Narrow"/>
                <w:sz w:val="20"/>
              </w:rPr>
            </w:pPr>
            <w:r w:rsidRPr="00EB37E2">
              <w:rPr>
                <w:rFonts w:ascii="Arial Narrow" w:hAnsi="Arial Narrow"/>
                <w:sz w:val="20"/>
              </w:rPr>
              <w:t>15</w:t>
            </w:r>
          </w:p>
        </w:tc>
        <w:tc>
          <w:tcPr>
            <w:tcW w:w="992" w:type="dxa"/>
          </w:tcPr>
          <w:p w:rsidR="00D40194" w:rsidRPr="00EB37E2" w:rsidRDefault="00D40194" w:rsidP="00CF1212">
            <w:pPr>
              <w:tabs>
                <w:tab w:val="left" w:pos="1276"/>
              </w:tabs>
              <w:spacing w:beforeLines="20" w:before="48" w:afterLines="20" w:after="48"/>
              <w:jc w:val="center"/>
              <w:rPr>
                <w:rFonts w:ascii="Arial Narrow" w:hAnsi="Arial Narrow"/>
                <w:sz w:val="20"/>
              </w:rPr>
            </w:pPr>
            <w:r w:rsidRPr="00EB37E2">
              <w:rPr>
                <w:rFonts w:ascii="Arial Narrow" w:hAnsi="Arial Narrow"/>
                <w:sz w:val="20"/>
              </w:rPr>
              <w:t>17</w:t>
            </w:r>
          </w:p>
        </w:tc>
        <w:tc>
          <w:tcPr>
            <w:tcW w:w="992"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20</w:t>
            </w:r>
          </w:p>
        </w:tc>
      </w:tr>
      <w:tr w:rsidR="00D40194" w:rsidRPr="00EB37E2" w:rsidTr="00344B75">
        <w:tc>
          <w:tcPr>
            <w:tcW w:w="2764" w:type="dxa"/>
          </w:tcPr>
          <w:p w:rsidR="00D40194" w:rsidRPr="00EB37E2" w:rsidRDefault="00D40194" w:rsidP="00CF1212">
            <w:pPr>
              <w:spacing w:beforeLines="20" w:before="48" w:afterLines="20" w:after="48"/>
              <w:rPr>
                <w:rFonts w:ascii="Arial Narrow" w:hAnsi="Arial Narrow"/>
                <w:sz w:val="20"/>
              </w:rPr>
            </w:pPr>
            <w:r w:rsidRPr="00EB37E2">
              <w:rPr>
                <w:rFonts w:ascii="Arial Narrow" w:hAnsi="Arial Narrow"/>
                <w:sz w:val="20"/>
              </w:rPr>
              <w:t>свыше 10 до 20</w:t>
            </w:r>
          </w:p>
        </w:tc>
        <w:tc>
          <w:tcPr>
            <w:tcW w:w="1418"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2197"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1276" w:type="dxa"/>
          </w:tcPr>
          <w:p w:rsidR="00D40194" w:rsidRPr="00EB37E2" w:rsidRDefault="00D40194" w:rsidP="00CF1212">
            <w:pPr>
              <w:tabs>
                <w:tab w:val="left" w:pos="1275"/>
              </w:tabs>
              <w:spacing w:beforeLines="20" w:before="48" w:afterLines="20" w:after="48"/>
              <w:ind w:right="1"/>
              <w:jc w:val="center"/>
              <w:rPr>
                <w:rFonts w:ascii="Arial Narrow" w:hAnsi="Arial Narrow"/>
                <w:sz w:val="20"/>
              </w:rPr>
            </w:pPr>
            <w:r w:rsidRPr="00EB37E2">
              <w:rPr>
                <w:rFonts w:ascii="Arial Narrow" w:hAnsi="Arial Narrow"/>
                <w:sz w:val="20"/>
              </w:rPr>
              <w:t>20</w:t>
            </w:r>
          </w:p>
        </w:tc>
        <w:tc>
          <w:tcPr>
            <w:tcW w:w="992" w:type="dxa"/>
          </w:tcPr>
          <w:p w:rsidR="00D40194" w:rsidRPr="00EB37E2" w:rsidRDefault="00D40194" w:rsidP="00CF1212">
            <w:pPr>
              <w:tabs>
                <w:tab w:val="left" w:pos="1276"/>
              </w:tabs>
              <w:spacing w:beforeLines="20" w:before="48" w:afterLines="20" w:after="48"/>
              <w:jc w:val="center"/>
              <w:rPr>
                <w:rFonts w:ascii="Arial Narrow" w:hAnsi="Arial Narrow"/>
                <w:sz w:val="20"/>
              </w:rPr>
            </w:pPr>
            <w:r w:rsidRPr="00EB37E2">
              <w:rPr>
                <w:rFonts w:ascii="Arial Narrow" w:hAnsi="Arial Narrow"/>
                <w:sz w:val="20"/>
              </w:rPr>
              <w:t>25</w:t>
            </w:r>
          </w:p>
        </w:tc>
        <w:tc>
          <w:tcPr>
            <w:tcW w:w="992"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35</w:t>
            </w:r>
          </w:p>
        </w:tc>
      </w:tr>
      <w:tr w:rsidR="00D40194" w:rsidRPr="00EB37E2" w:rsidTr="00344B75">
        <w:tc>
          <w:tcPr>
            <w:tcW w:w="2764" w:type="dxa"/>
          </w:tcPr>
          <w:p w:rsidR="00D40194" w:rsidRPr="00EB37E2" w:rsidRDefault="00D40194" w:rsidP="00CF1212">
            <w:pPr>
              <w:spacing w:beforeLines="20" w:before="48" w:afterLines="20" w:after="48"/>
              <w:rPr>
                <w:rFonts w:ascii="Arial Narrow" w:hAnsi="Arial Narrow"/>
                <w:sz w:val="20"/>
              </w:rPr>
            </w:pPr>
            <w:r w:rsidRPr="00EB37E2">
              <w:rPr>
                <w:rFonts w:ascii="Arial Narrow" w:hAnsi="Arial Narrow"/>
                <w:sz w:val="20"/>
              </w:rPr>
              <w:t>свыше 20 до 30</w:t>
            </w:r>
          </w:p>
        </w:tc>
        <w:tc>
          <w:tcPr>
            <w:tcW w:w="1418"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2197"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1276" w:type="dxa"/>
          </w:tcPr>
          <w:p w:rsidR="00D40194" w:rsidRPr="00EB37E2" w:rsidRDefault="00D40194" w:rsidP="00CF1212">
            <w:pPr>
              <w:tabs>
                <w:tab w:val="left" w:pos="1275"/>
              </w:tabs>
              <w:spacing w:beforeLines="20" w:before="48" w:afterLines="20" w:after="48"/>
              <w:ind w:right="1"/>
              <w:jc w:val="center"/>
              <w:rPr>
                <w:rFonts w:ascii="Arial Narrow" w:hAnsi="Arial Narrow"/>
                <w:sz w:val="20"/>
              </w:rPr>
            </w:pPr>
            <w:r w:rsidRPr="00EB37E2">
              <w:rPr>
                <w:rFonts w:ascii="Arial Narrow" w:hAnsi="Arial Narrow"/>
                <w:sz w:val="20"/>
              </w:rPr>
              <w:t>25</w:t>
            </w:r>
          </w:p>
        </w:tc>
        <w:tc>
          <w:tcPr>
            <w:tcW w:w="992" w:type="dxa"/>
          </w:tcPr>
          <w:p w:rsidR="00D40194" w:rsidRPr="00EB37E2" w:rsidRDefault="00D40194" w:rsidP="00CF1212">
            <w:pPr>
              <w:tabs>
                <w:tab w:val="left" w:pos="1276"/>
              </w:tabs>
              <w:spacing w:beforeLines="20" w:before="48" w:afterLines="20" w:after="48"/>
              <w:jc w:val="center"/>
              <w:rPr>
                <w:rFonts w:ascii="Arial Narrow" w:hAnsi="Arial Narrow"/>
                <w:sz w:val="20"/>
              </w:rPr>
            </w:pPr>
            <w:r w:rsidRPr="00EB37E2">
              <w:rPr>
                <w:rFonts w:ascii="Arial Narrow" w:hAnsi="Arial Narrow"/>
                <w:sz w:val="20"/>
              </w:rPr>
              <w:t>45</w:t>
            </w:r>
          </w:p>
        </w:tc>
        <w:tc>
          <w:tcPr>
            <w:tcW w:w="992"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55</w:t>
            </w:r>
          </w:p>
        </w:tc>
      </w:tr>
      <w:tr w:rsidR="00D40194" w:rsidRPr="00EB37E2" w:rsidTr="00344B75">
        <w:tc>
          <w:tcPr>
            <w:tcW w:w="2764" w:type="dxa"/>
          </w:tcPr>
          <w:p w:rsidR="00D40194" w:rsidRPr="00EB37E2" w:rsidRDefault="00D40194" w:rsidP="00CF1212">
            <w:pPr>
              <w:spacing w:beforeLines="20" w:before="48" w:afterLines="20" w:after="48"/>
              <w:rPr>
                <w:rFonts w:ascii="Arial Narrow" w:hAnsi="Arial Narrow"/>
                <w:sz w:val="20"/>
              </w:rPr>
            </w:pPr>
            <w:r w:rsidRPr="00EB37E2">
              <w:rPr>
                <w:rFonts w:ascii="Arial Narrow" w:hAnsi="Arial Narrow"/>
                <w:sz w:val="20"/>
              </w:rPr>
              <w:t>свыше 30 до 40</w:t>
            </w:r>
          </w:p>
        </w:tc>
        <w:tc>
          <w:tcPr>
            <w:tcW w:w="1418"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2197"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1276" w:type="dxa"/>
          </w:tcPr>
          <w:p w:rsidR="00D40194" w:rsidRPr="00EB37E2" w:rsidRDefault="00D40194" w:rsidP="00CF1212">
            <w:pPr>
              <w:tabs>
                <w:tab w:val="left" w:pos="1275"/>
              </w:tabs>
              <w:spacing w:beforeLines="20" w:before="48" w:afterLines="20" w:after="48"/>
              <w:ind w:right="1"/>
              <w:jc w:val="center"/>
              <w:rPr>
                <w:rFonts w:ascii="Arial Narrow" w:hAnsi="Arial Narrow"/>
                <w:sz w:val="20"/>
              </w:rPr>
            </w:pPr>
            <w:r w:rsidRPr="00EB37E2">
              <w:rPr>
                <w:rFonts w:ascii="Arial Narrow" w:hAnsi="Arial Narrow"/>
                <w:sz w:val="20"/>
              </w:rPr>
              <w:t>30</w:t>
            </w:r>
          </w:p>
        </w:tc>
        <w:tc>
          <w:tcPr>
            <w:tcW w:w="992" w:type="dxa"/>
          </w:tcPr>
          <w:p w:rsidR="00D40194" w:rsidRPr="00EB37E2" w:rsidRDefault="00D40194" w:rsidP="00CF1212">
            <w:pPr>
              <w:tabs>
                <w:tab w:val="left" w:pos="1276"/>
              </w:tabs>
              <w:spacing w:beforeLines="20" w:before="48" w:afterLines="20" w:after="48"/>
              <w:jc w:val="center"/>
              <w:rPr>
                <w:rFonts w:ascii="Arial Narrow" w:hAnsi="Arial Narrow"/>
                <w:sz w:val="20"/>
              </w:rPr>
            </w:pPr>
            <w:r w:rsidRPr="00EB37E2">
              <w:rPr>
                <w:rFonts w:ascii="Arial Narrow" w:hAnsi="Arial Narrow"/>
                <w:sz w:val="20"/>
              </w:rPr>
              <w:t>70</w:t>
            </w:r>
          </w:p>
        </w:tc>
        <w:tc>
          <w:tcPr>
            <w:tcW w:w="992"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75</w:t>
            </w:r>
          </w:p>
        </w:tc>
      </w:tr>
      <w:tr w:rsidR="00D40194" w:rsidRPr="00EB37E2" w:rsidTr="00344B75">
        <w:tc>
          <w:tcPr>
            <w:tcW w:w="2764" w:type="dxa"/>
          </w:tcPr>
          <w:p w:rsidR="00D40194" w:rsidRPr="00EB37E2" w:rsidRDefault="00D40194" w:rsidP="00CF1212">
            <w:pPr>
              <w:spacing w:beforeLines="20" w:before="48" w:afterLines="20" w:after="48"/>
              <w:rPr>
                <w:rFonts w:ascii="Arial Narrow" w:hAnsi="Arial Narrow"/>
                <w:sz w:val="20"/>
              </w:rPr>
            </w:pPr>
            <w:r w:rsidRPr="00EB37E2">
              <w:rPr>
                <w:rFonts w:ascii="Arial Narrow" w:hAnsi="Arial Narrow"/>
                <w:sz w:val="20"/>
              </w:rPr>
              <w:t>свыше 40 до 50</w:t>
            </w:r>
          </w:p>
        </w:tc>
        <w:tc>
          <w:tcPr>
            <w:tcW w:w="1418"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2197"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1276" w:type="dxa"/>
          </w:tcPr>
          <w:p w:rsidR="00D40194" w:rsidRPr="00EB37E2" w:rsidRDefault="00D40194" w:rsidP="00CF1212">
            <w:pPr>
              <w:tabs>
                <w:tab w:val="left" w:pos="1275"/>
              </w:tabs>
              <w:spacing w:beforeLines="20" w:before="48" w:afterLines="20" w:after="48"/>
              <w:ind w:right="1"/>
              <w:jc w:val="center"/>
              <w:rPr>
                <w:rFonts w:ascii="Arial Narrow" w:hAnsi="Arial Narrow"/>
                <w:sz w:val="20"/>
              </w:rPr>
            </w:pPr>
            <w:r w:rsidRPr="00EB37E2">
              <w:rPr>
                <w:rFonts w:ascii="Arial Narrow" w:hAnsi="Arial Narrow"/>
                <w:sz w:val="20"/>
              </w:rPr>
              <w:t>40</w:t>
            </w:r>
          </w:p>
        </w:tc>
        <w:tc>
          <w:tcPr>
            <w:tcW w:w="992" w:type="dxa"/>
          </w:tcPr>
          <w:p w:rsidR="00D40194" w:rsidRPr="00EB37E2" w:rsidRDefault="00D40194" w:rsidP="00CF1212">
            <w:pPr>
              <w:tabs>
                <w:tab w:val="left" w:pos="1276"/>
              </w:tabs>
              <w:spacing w:beforeLines="20" w:before="48" w:afterLines="20" w:after="48"/>
              <w:jc w:val="center"/>
              <w:rPr>
                <w:rFonts w:ascii="Arial Narrow" w:hAnsi="Arial Narrow"/>
                <w:sz w:val="20"/>
              </w:rPr>
            </w:pPr>
            <w:r w:rsidRPr="00EB37E2">
              <w:rPr>
                <w:rFonts w:ascii="Arial Narrow" w:hAnsi="Arial Narrow"/>
                <w:sz w:val="20"/>
              </w:rPr>
              <w:t>85</w:t>
            </w:r>
          </w:p>
        </w:tc>
        <w:tc>
          <w:tcPr>
            <w:tcW w:w="992"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90</w:t>
            </w:r>
          </w:p>
        </w:tc>
      </w:tr>
      <w:tr w:rsidR="00D40194" w:rsidRPr="00EB37E2" w:rsidTr="00344B75">
        <w:tc>
          <w:tcPr>
            <w:tcW w:w="2764" w:type="dxa"/>
          </w:tcPr>
          <w:p w:rsidR="00D40194" w:rsidRPr="00EB37E2" w:rsidRDefault="00D40194" w:rsidP="00CF1212">
            <w:pPr>
              <w:spacing w:beforeLines="20" w:before="48" w:afterLines="20" w:after="48"/>
              <w:rPr>
                <w:rFonts w:ascii="Arial Narrow" w:hAnsi="Arial Narrow"/>
                <w:sz w:val="20"/>
              </w:rPr>
            </w:pPr>
            <w:r w:rsidRPr="00EB37E2">
              <w:rPr>
                <w:rFonts w:ascii="Arial Narrow" w:hAnsi="Arial Narrow"/>
                <w:sz w:val="20"/>
              </w:rPr>
              <w:t>свыше 50 до 60</w:t>
            </w:r>
          </w:p>
        </w:tc>
        <w:tc>
          <w:tcPr>
            <w:tcW w:w="1418"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2197"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1276" w:type="dxa"/>
          </w:tcPr>
          <w:p w:rsidR="00D40194" w:rsidRPr="00EB37E2" w:rsidRDefault="00D40194" w:rsidP="00CF1212">
            <w:pPr>
              <w:tabs>
                <w:tab w:val="left" w:pos="1275"/>
              </w:tabs>
              <w:spacing w:beforeLines="20" w:before="48" w:afterLines="20" w:after="48"/>
              <w:ind w:right="1"/>
              <w:jc w:val="center"/>
              <w:rPr>
                <w:rFonts w:ascii="Arial Narrow" w:hAnsi="Arial Narrow"/>
                <w:sz w:val="20"/>
              </w:rPr>
            </w:pPr>
            <w:r w:rsidRPr="00EB37E2">
              <w:rPr>
                <w:rFonts w:ascii="Arial Narrow" w:hAnsi="Arial Narrow"/>
                <w:sz w:val="20"/>
              </w:rPr>
              <w:t>50</w:t>
            </w:r>
          </w:p>
        </w:tc>
        <w:tc>
          <w:tcPr>
            <w:tcW w:w="992" w:type="dxa"/>
          </w:tcPr>
          <w:p w:rsidR="00D40194" w:rsidRPr="00EB37E2" w:rsidRDefault="00D40194" w:rsidP="00CF1212">
            <w:pPr>
              <w:tabs>
                <w:tab w:val="left" w:pos="1276"/>
              </w:tabs>
              <w:spacing w:beforeLines="20" w:before="48" w:afterLines="20" w:after="48"/>
              <w:jc w:val="center"/>
              <w:rPr>
                <w:rFonts w:ascii="Arial Narrow" w:hAnsi="Arial Narrow"/>
                <w:sz w:val="20"/>
              </w:rPr>
            </w:pPr>
            <w:r w:rsidRPr="00EB37E2">
              <w:rPr>
                <w:rFonts w:ascii="Arial Narrow" w:hAnsi="Arial Narrow"/>
                <w:sz w:val="20"/>
              </w:rPr>
              <w:t>95</w:t>
            </w:r>
          </w:p>
        </w:tc>
        <w:tc>
          <w:tcPr>
            <w:tcW w:w="992"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95</w:t>
            </w:r>
          </w:p>
        </w:tc>
      </w:tr>
      <w:tr w:rsidR="00D40194" w:rsidRPr="00EB37E2" w:rsidTr="00344B75">
        <w:tc>
          <w:tcPr>
            <w:tcW w:w="2764" w:type="dxa"/>
          </w:tcPr>
          <w:p w:rsidR="00D40194" w:rsidRPr="00EB37E2" w:rsidRDefault="00D40194" w:rsidP="00CF1212">
            <w:pPr>
              <w:spacing w:beforeLines="20" w:before="48" w:afterLines="20" w:after="48"/>
              <w:rPr>
                <w:rFonts w:ascii="Arial Narrow" w:hAnsi="Arial Narrow"/>
                <w:sz w:val="20"/>
              </w:rPr>
            </w:pPr>
            <w:r w:rsidRPr="00EB37E2">
              <w:rPr>
                <w:rFonts w:ascii="Arial Narrow" w:hAnsi="Arial Narrow"/>
                <w:sz w:val="20"/>
              </w:rPr>
              <w:t>свыше 60 до 70</w:t>
            </w:r>
          </w:p>
        </w:tc>
        <w:tc>
          <w:tcPr>
            <w:tcW w:w="1418"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2197"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1276" w:type="dxa"/>
          </w:tcPr>
          <w:p w:rsidR="00D40194" w:rsidRPr="00EB37E2" w:rsidRDefault="00D40194" w:rsidP="00CF1212">
            <w:pPr>
              <w:tabs>
                <w:tab w:val="left" w:pos="1275"/>
              </w:tabs>
              <w:spacing w:beforeLines="20" w:before="48" w:afterLines="20" w:after="48"/>
              <w:ind w:right="1"/>
              <w:jc w:val="center"/>
              <w:rPr>
                <w:rFonts w:ascii="Arial Narrow" w:hAnsi="Arial Narrow"/>
                <w:sz w:val="20"/>
              </w:rPr>
            </w:pPr>
            <w:r w:rsidRPr="00EB37E2">
              <w:rPr>
                <w:rFonts w:ascii="Arial Narrow" w:hAnsi="Arial Narrow"/>
                <w:sz w:val="20"/>
              </w:rPr>
              <w:t>60</w:t>
            </w:r>
          </w:p>
        </w:tc>
        <w:tc>
          <w:tcPr>
            <w:tcW w:w="992" w:type="dxa"/>
          </w:tcPr>
          <w:p w:rsidR="00D40194" w:rsidRPr="00EB37E2" w:rsidRDefault="00D40194" w:rsidP="00CF1212">
            <w:pPr>
              <w:tabs>
                <w:tab w:val="left" w:pos="1276"/>
              </w:tabs>
              <w:spacing w:beforeLines="20" w:before="48" w:afterLines="20" w:after="48"/>
              <w:jc w:val="center"/>
              <w:rPr>
                <w:rFonts w:ascii="Arial Narrow" w:hAnsi="Arial Narrow"/>
                <w:sz w:val="20"/>
              </w:rPr>
            </w:pPr>
            <w:r w:rsidRPr="00EB37E2">
              <w:rPr>
                <w:rFonts w:ascii="Arial Narrow" w:hAnsi="Arial Narrow"/>
                <w:sz w:val="20"/>
              </w:rPr>
              <w:t>100</w:t>
            </w:r>
          </w:p>
        </w:tc>
        <w:tc>
          <w:tcPr>
            <w:tcW w:w="992"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100</w:t>
            </w:r>
          </w:p>
        </w:tc>
      </w:tr>
      <w:tr w:rsidR="00D40194" w:rsidRPr="00EB37E2" w:rsidTr="00344B75">
        <w:tc>
          <w:tcPr>
            <w:tcW w:w="2764" w:type="dxa"/>
          </w:tcPr>
          <w:p w:rsidR="00D40194" w:rsidRPr="00EB37E2" w:rsidRDefault="00D40194" w:rsidP="00CF1212">
            <w:pPr>
              <w:spacing w:beforeLines="20" w:before="48" w:afterLines="20" w:after="48"/>
              <w:rPr>
                <w:rFonts w:ascii="Arial Narrow" w:hAnsi="Arial Narrow"/>
                <w:sz w:val="20"/>
              </w:rPr>
            </w:pPr>
            <w:r w:rsidRPr="00EB37E2">
              <w:rPr>
                <w:rFonts w:ascii="Arial Narrow" w:hAnsi="Arial Narrow"/>
                <w:sz w:val="20"/>
              </w:rPr>
              <w:t>свыше 70 до 80</w:t>
            </w:r>
          </w:p>
        </w:tc>
        <w:tc>
          <w:tcPr>
            <w:tcW w:w="1418" w:type="dxa"/>
          </w:tcPr>
          <w:p w:rsidR="00D40194" w:rsidRPr="00EB37E2" w:rsidRDefault="005F3A4A" w:rsidP="00CF1212">
            <w:pPr>
              <w:spacing w:beforeLines="20" w:before="48" w:afterLines="20" w:after="48"/>
              <w:jc w:val="center"/>
              <w:rPr>
                <w:rFonts w:ascii="Arial Narrow" w:hAnsi="Arial Narrow"/>
                <w:sz w:val="20"/>
              </w:rPr>
            </w:pPr>
            <w:r w:rsidRPr="00EB37E2">
              <w:rPr>
                <w:rFonts w:ascii="Arial Narrow" w:hAnsi="Arial Narrow"/>
                <w:sz w:val="20"/>
              </w:rPr>
              <w:t>–</w:t>
            </w:r>
          </w:p>
        </w:tc>
        <w:tc>
          <w:tcPr>
            <w:tcW w:w="2197"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55</w:t>
            </w:r>
          </w:p>
        </w:tc>
        <w:tc>
          <w:tcPr>
            <w:tcW w:w="1276" w:type="dxa"/>
          </w:tcPr>
          <w:p w:rsidR="00D40194" w:rsidRPr="00EB37E2" w:rsidRDefault="00D40194" w:rsidP="00CF1212">
            <w:pPr>
              <w:tabs>
                <w:tab w:val="left" w:pos="1275"/>
              </w:tabs>
              <w:spacing w:beforeLines="20" w:before="48" w:afterLines="20" w:after="48"/>
              <w:ind w:right="1"/>
              <w:jc w:val="center"/>
              <w:rPr>
                <w:rFonts w:ascii="Arial Narrow" w:hAnsi="Arial Narrow"/>
                <w:sz w:val="20"/>
              </w:rPr>
            </w:pPr>
            <w:r w:rsidRPr="00EB37E2">
              <w:rPr>
                <w:rFonts w:ascii="Arial Narrow" w:hAnsi="Arial Narrow"/>
                <w:sz w:val="20"/>
              </w:rPr>
              <w:t>70</w:t>
            </w:r>
          </w:p>
        </w:tc>
        <w:tc>
          <w:tcPr>
            <w:tcW w:w="992" w:type="dxa"/>
          </w:tcPr>
          <w:p w:rsidR="00D40194" w:rsidRPr="00EB37E2" w:rsidRDefault="00D40194" w:rsidP="00CF1212">
            <w:pPr>
              <w:tabs>
                <w:tab w:val="left" w:pos="1276"/>
              </w:tabs>
              <w:spacing w:beforeLines="20" w:before="48" w:afterLines="20" w:after="48"/>
              <w:jc w:val="center"/>
              <w:rPr>
                <w:rFonts w:ascii="Arial Narrow" w:hAnsi="Arial Narrow"/>
                <w:sz w:val="20"/>
              </w:rPr>
            </w:pPr>
            <w:r w:rsidRPr="00EB37E2">
              <w:rPr>
                <w:rFonts w:ascii="Arial Narrow" w:hAnsi="Arial Narrow"/>
                <w:sz w:val="20"/>
              </w:rPr>
              <w:t>100</w:t>
            </w:r>
          </w:p>
        </w:tc>
        <w:tc>
          <w:tcPr>
            <w:tcW w:w="992"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100</w:t>
            </w:r>
          </w:p>
        </w:tc>
      </w:tr>
      <w:tr w:rsidR="00D40194" w:rsidRPr="00EB37E2" w:rsidTr="00344B75">
        <w:tc>
          <w:tcPr>
            <w:tcW w:w="2764" w:type="dxa"/>
          </w:tcPr>
          <w:p w:rsidR="00D40194" w:rsidRPr="00EB37E2" w:rsidRDefault="00D40194" w:rsidP="00CF1212">
            <w:pPr>
              <w:spacing w:beforeLines="20" w:before="48" w:afterLines="20" w:after="48"/>
              <w:rPr>
                <w:rFonts w:ascii="Arial Narrow" w:hAnsi="Arial Narrow"/>
                <w:sz w:val="20"/>
              </w:rPr>
            </w:pPr>
            <w:r w:rsidRPr="00EB37E2">
              <w:rPr>
                <w:rFonts w:ascii="Arial Narrow" w:hAnsi="Arial Narrow"/>
                <w:sz w:val="20"/>
              </w:rPr>
              <w:t>свыше 80 до 90</w:t>
            </w:r>
          </w:p>
        </w:tc>
        <w:tc>
          <w:tcPr>
            <w:tcW w:w="1418"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60</w:t>
            </w:r>
          </w:p>
        </w:tc>
        <w:tc>
          <w:tcPr>
            <w:tcW w:w="2197"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70</w:t>
            </w:r>
          </w:p>
        </w:tc>
        <w:tc>
          <w:tcPr>
            <w:tcW w:w="1276" w:type="dxa"/>
          </w:tcPr>
          <w:p w:rsidR="00D40194" w:rsidRPr="00EB37E2" w:rsidRDefault="00D40194" w:rsidP="00CF1212">
            <w:pPr>
              <w:tabs>
                <w:tab w:val="left" w:pos="1275"/>
              </w:tabs>
              <w:spacing w:beforeLines="20" w:before="48" w:afterLines="20" w:after="48"/>
              <w:ind w:right="1"/>
              <w:jc w:val="center"/>
              <w:rPr>
                <w:rFonts w:ascii="Arial Narrow" w:hAnsi="Arial Narrow"/>
                <w:sz w:val="20"/>
              </w:rPr>
            </w:pPr>
            <w:r w:rsidRPr="00EB37E2">
              <w:rPr>
                <w:rFonts w:ascii="Arial Narrow" w:hAnsi="Arial Narrow"/>
                <w:sz w:val="20"/>
              </w:rPr>
              <w:t>80</w:t>
            </w:r>
          </w:p>
        </w:tc>
        <w:tc>
          <w:tcPr>
            <w:tcW w:w="992" w:type="dxa"/>
          </w:tcPr>
          <w:p w:rsidR="00D40194" w:rsidRPr="00EB37E2" w:rsidRDefault="00D40194" w:rsidP="00CF1212">
            <w:pPr>
              <w:tabs>
                <w:tab w:val="left" w:pos="1276"/>
              </w:tabs>
              <w:spacing w:beforeLines="20" w:before="48" w:afterLines="20" w:after="48"/>
              <w:jc w:val="center"/>
              <w:rPr>
                <w:rFonts w:ascii="Arial Narrow" w:hAnsi="Arial Narrow"/>
                <w:sz w:val="20"/>
              </w:rPr>
            </w:pPr>
            <w:r w:rsidRPr="00EB37E2">
              <w:rPr>
                <w:rFonts w:ascii="Arial Narrow" w:hAnsi="Arial Narrow"/>
                <w:sz w:val="20"/>
              </w:rPr>
              <w:t>100</w:t>
            </w:r>
          </w:p>
        </w:tc>
        <w:tc>
          <w:tcPr>
            <w:tcW w:w="992"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100</w:t>
            </w:r>
          </w:p>
        </w:tc>
      </w:tr>
      <w:tr w:rsidR="00D40194" w:rsidRPr="00EB37E2" w:rsidTr="00344B75">
        <w:tc>
          <w:tcPr>
            <w:tcW w:w="2764" w:type="dxa"/>
          </w:tcPr>
          <w:p w:rsidR="00D40194" w:rsidRPr="00EB37E2" w:rsidRDefault="00D40194" w:rsidP="00CF1212">
            <w:pPr>
              <w:spacing w:beforeLines="20" w:before="48" w:afterLines="20" w:after="48"/>
              <w:rPr>
                <w:rFonts w:ascii="Arial Narrow" w:hAnsi="Arial Narrow"/>
                <w:sz w:val="20"/>
              </w:rPr>
            </w:pPr>
            <w:r w:rsidRPr="00EB37E2">
              <w:rPr>
                <w:rFonts w:ascii="Arial Narrow" w:hAnsi="Arial Narrow"/>
                <w:sz w:val="20"/>
              </w:rPr>
              <w:t>более 90</w:t>
            </w:r>
          </w:p>
        </w:tc>
        <w:tc>
          <w:tcPr>
            <w:tcW w:w="1418"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80</w:t>
            </w:r>
          </w:p>
        </w:tc>
        <w:tc>
          <w:tcPr>
            <w:tcW w:w="2197"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90</w:t>
            </w:r>
          </w:p>
        </w:tc>
        <w:tc>
          <w:tcPr>
            <w:tcW w:w="1276" w:type="dxa"/>
          </w:tcPr>
          <w:p w:rsidR="00D40194" w:rsidRPr="00EB37E2" w:rsidRDefault="00D40194" w:rsidP="00CF1212">
            <w:pPr>
              <w:tabs>
                <w:tab w:val="left" w:pos="1275"/>
              </w:tabs>
              <w:spacing w:beforeLines="20" w:before="48" w:afterLines="20" w:after="48"/>
              <w:ind w:right="1"/>
              <w:jc w:val="center"/>
              <w:rPr>
                <w:rFonts w:ascii="Arial Narrow" w:hAnsi="Arial Narrow"/>
                <w:sz w:val="20"/>
              </w:rPr>
            </w:pPr>
            <w:r w:rsidRPr="00EB37E2">
              <w:rPr>
                <w:rFonts w:ascii="Arial Narrow" w:hAnsi="Arial Narrow"/>
                <w:sz w:val="20"/>
              </w:rPr>
              <w:t>95</w:t>
            </w:r>
          </w:p>
        </w:tc>
        <w:tc>
          <w:tcPr>
            <w:tcW w:w="992" w:type="dxa"/>
          </w:tcPr>
          <w:p w:rsidR="00D40194" w:rsidRPr="00EB37E2" w:rsidRDefault="00D40194" w:rsidP="00CF1212">
            <w:pPr>
              <w:tabs>
                <w:tab w:val="left" w:pos="1276"/>
              </w:tabs>
              <w:spacing w:beforeLines="20" w:before="48" w:afterLines="20" w:after="48"/>
              <w:jc w:val="center"/>
              <w:rPr>
                <w:rFonts w:ascii="Arial Narrow" w:hAnsi="Arial Narrow"/>
                <w:sz w:val="20"/>
              </w:rPr>
            </w:pPr>
            <w:r w:rsidRPr="00EB37E2">
              <w:rPr>
                <w:rFonts w:ascii="Arial Narrow" w:hAnsi="Arial Narrow"/>
                <w:sz w:val="20"/>
              </w:rPr>
              <w:t>100</w:t>
            </w:r>
          </w:p>
        </w:tc>
        <w:tc>
          <w:tcPr>
            <w:tcW w:w="992" w:type="dxa"/>
          </w:tcPr>
          <w:p w:rsidR="00D40194" w:rsidRPr="00EB37E2" w:rsidRDefault="00D40194" w:rsidP="00CF1212">
            <w:pPr>
              <w:spacing w:beforeLines="20" w:before="48" w:afterLines="20" w:after="48"/>
              <w:jc w:val="center"/>
              <w:rPr>
                <w:rFonts w:ascii="Arial Narrow" w:hAnsi="Arial Narrow"/>
                <w:sz w:val="20"/>
              </w:rPr>
            </w:pPr>
            <w:r w:rsidRPr="00EB37E2">
              <w:rPr>
                <w:rFonts w:ascii="Arial Narrow" w:hAnsi="Arial Narrow"/>
                <w:sz w:val="20"/>
              </w:rPr>
              <w:t>100</w:t>
            </w:r>
          </w:p>
        </w:tc>
      </w:tr>
    </w:tbl>
    <w:p w:rsidR="00D40194" w:rsidRPr="00D67C28" w:rsidRDefault="00D40194" w:rsidP="0079667C">
      <w:pPr>
        <w:rPr>
          <w:rFonts w:ascii="Arial Narrow" w:hAnsi="Arial Narrow"/>
          <w:sz w:val="12"/>
        </w:rPr>
      </w:pPr>
    </w:p>
    <w:p w:rsidR="00D40194" w:rsidRPr="00D009CD" w:rsidRDefault="00D40194" w:rsidP="0079667C">
      <w:pPr>
        <w:numPr>
          <w:ilvl w:val="0"/>
          <w:numId w:val="10"/>
        </w:numPr>
        <w:rPr>
          <w:rFonts w:ascii="Arial Narrow" w:hAnsi="Arial Narrow"/>
          <w:sz w:val="20"/>
        </w:rPr>
      </w:pPr>
      <w:r w:rsidRPr="00D009CD">
        <w:rPr>
          <w:rFonts w:ascii="Arial Narrow" w:hAnsi="Arial Narrow"/>
          <w:sz w:val="20"/>
        </w:rPr>
        <w:t>При ожогах дыхательных путей</w:t>
      </w:r>
      <w:r w:rsidR="0060100E" w:rsidRPr="00D009CD">
        <w:rPr>
          <w:rFonts w:ascii="Arial Narrow" w:hAnsi="Arial Narrow"/>
          <w:sz w:val="20"/>
        </w:rPr>
        <w:t xml:space="preserve"> – </w:t>
      </w:r>
      <w:r w:rsidRPr="00D009CD">
        <w:rPr>
          <w:rFonts w:ascii="Arial Narrow" w:hAnsi="Arial Narrow"/>
          <w:sz w:val="20"/>
        </w:rPr>
        <w:t>дополнительно 30% от размера страховой выплаты.</w:t>
      </w:r>
    </w:p>
    <w:p w:rsidR="00D40194" w:rsidRPr="00D009CD" w:rsidRDefault="00D40194" w:rsidP="0079667C">
      <w:pPr>
        <w:numPr>
          <w:ilvl w:val="0"/>
          <w:numId w:val="10"/>
        </w:numPr>
        <w:rPr>
          <w:rFonts w:ascii="Arial Narrow" w:hAnsi="Arial Narrow"/>
          <w:sz w:val="20"/>
        </w:rPr>
      </w:pPr>
      <w:r w:rsidRPr="00D009CD">
        <w:rPr>
          <w:rFonts w:ascii="Arial Narrow" w:hAnsi="Arial Narrow"/>
          <w:sz w:val="20"/>
        </w:rPr>
        <w:t>При ожогах головы и (или) шеи размер страховой выплаты увеличивается:</w:t>
      </w:r>
    </w:p>
    <w:p w:rsidR="00D40194" w:rsidRPr="00D009CD" w:rsidRDefault="00D40194" w:rsidP="00344B75">
      <w:pPr>
        <w:numPr>
          <w:ilvl w:val="12"/>
          <w:numId w:val="0"/>
        </w:numPr>
        <w:ind w:left="284"/>
        <w:rPr>
          <w:rFonts w:ascii="Arial Narrow" w:hAnsi="Arial Narrow"/>
          <w:sz w:val="20"/>
        </w:rPr>
      </w:pPr>
      <w:r w:rsidRPr="00D009CD">
        <w:rPr>
          <w:rFonts w:ascii="Arial Narrow" w:hAnsi="Arial Narrow"/>
          <w:sz w:val="20"/>
        </w:rPr>
        <w:t>- на 5% от размера страховой выплаты при площади ожога до 5% поверхности тела;</w:t>
      </w:r>
    </w:p>
    <w:p w:rsidR="00D40194" w:rsidRPr="00D009CD" w:rsidRDefault="00D40194" w:rsidP="00344B75">
      <w:pPr>
        <w:numPr>
          <w:ilvl w:val="12"/>
          <w:numId w:val="0"/>
        </w:numPr>
        <w:ind w:left="284"/>
        <w:rPr>
          <w:rFonts w:ascii="Arial Narrow" w:hAnsi="Arial Narrow"/>
          <w:sz w:val="20"/>
        </w:rPr>
      </w:pPr>
      <w:r w:rsidRPr="00D009CD">
        <w:rPr>
          <w:rFonts w:ascii="Arial Narrow" w:hAnsi="Arial Narrow"/>
          <w:sz w:val="20"/>
        </w:rPr>
        <w:t>- на 10% от размера страховой выплаты при площади ожога от 5 до 10% поверхности тела.</w:t>
      </w:r>
    </w:p>
    <w:p w:rsidR="00D40194" w:rsidRPr="00D009CD" w:rsidRDefault="00D40194" w:rsidP="0079667C">
      <w:pPr>
        <w:numPr>
          <w:ilvl w:val="0"/>
          <w:numId w:val="10"/>
        </w:numPr>
        <w:rPr>
          <w:rFonts w:ascii="Arial Narrow" w:hAnsi="Arial Narrow"/>
          <w:sz w:val="20"/>
        </w:rPr>
      </w:pPr>
      <w:r w:rsidRPr="00D009CD">
        <w:rPr>
          <w:rFonts w:ascii="Arial Narrow" w:hAnsi="Arial Narrow"/>
          <w:sz w:val="20"/>
        </w:rPr>
        <w:t>При ожогах промежности размер страховой выплаты увеличивается на 10% от размера страховой выплаты.</w:t>
      </w:r>
    </w:p>
    <w:p w:rsidR="00D40194" w:rsidRPr="00D009CD" w:rsidRDefault="00D40194" w:rsidP="0079667C">
      <w:pPr>
        <w:numPr>
          <w:ilvl w:val="0"/>
          <w:numId w:val="10"/>
        </w:numPr>
        <w:rPr>
          <w:rFonts w:ascii="Arial Narrow" w:hAnsi="Arial Narrow"/>
          <w:sz w:val="20"/>
        </w:rPr>
      </w:pPr>
      <w:r w:rsidRPr="00D009CD">
        <w:rPr>
          <w:rFonts w:ascii="Arial Narrow" w:hAnsi="Arial Narrow"/>
          <w:sz w:val="20"/>
        </w:rPr>
        <w:t>Ожоги, связанные с добровольным пребыванием на солнце без необходимой защиты, не являются основанием для страховой выплаты.</w:t>
      </w:r>
    </w:p>
    <w:p w:rsidR="00D40194" w:rsidRPr="00D67C28" w:rsidRDefault="00D40194" w:rsidP="0079667C">
      <w:pPr>
        <w:numPr>
          <w:ilvl w:val="0"/>
          <w:numId w:val="10"/>
        </w:numPr>
        <w:rPr>
          <w:rFonts w:ascii="Arial Narrow" w:hAnsi="Arial Narrow"/>
          <w:sz w:val="16"/>
        </w:rPr>
      </w:pPr>
      <w:r w:rsidRPr="00D009CD">
        <w:rPr>
          <w:rFonts w:ascii="Arial Narrow" w:hAnsi="Arial Narrow"/>
          <w:sz w:val="20"/>
        </w:rPr>
        <w:t>1% поверхности тела пострадавшего равен площади ладонной поверхности его кисти и пальцев.</w:t>
      </w:r>
    </w:p>
    <w:p w:rsidR="00D40194" w:rsidRPr="00D67C28" w:rsidRDefault="00D40194" w:rsidP="0014006A">
      <w:pPr>
        <w:spacing w:before="240" w:after="120"/>
        <w:jc w:val="center"/>
        <w:rPr>
          <w:rFonts w:ascii="Arial Narrow" w:hAnsi="Arial Narrow" w:cs="Arial"/>
          <w:i/>
          <w:szCs w:val="24"/>
        </w:rPr>
      </w:pPr>
      <w:r w:rsidRPr="00D67C28">
        <w:rPr>
          <w:rFonts w:ascii="Arial Narrow" w:hAnsi="Arial Narrow" w:cs="Arial"/>
          <w:b/>
          <w:bCs/>
          <w:iCs/>
          <w:szCs w:val="24"/>
        </w:rPr>
        <w:t>Таблица выплат при потере зрения</w:t>
      </w:r>
    </w:p>
    <w:tbl>
      <w:tblPr>
        <w:tblW w:w="9656" w:type="dxa"/>
        <w:tblInd w:w="91" w:type="dxa"/>
        <w:tblLook w:val="0000" w:firstRow="0" w:lastRow="0" w:firstColumn="0" w:lastColumn="0" w:noHBand="0" w:noVBand="0"/>
      </w:tblPr>
      <w:tblGrid>
        <w:gridCol w:w="9656"/>
      </w:tblGrid>
      <w:tr w:rsidR="00D40194" w:rsidRPr="00D67C28" w:rsidTr="00344B75">
        <w:trPr>
          <w:trHeight w:val="255"/>
        </w:trPr>
        <w:tc>
          <w:tcPr>
            <w:tcW w:w="9656" w:type="dxa"/>
            <w:tcBorders>
              <w:top w:val="nil"/>
              <w:left w:val="nil"/>
              <w:bottom w:val="nil"/>
              <w:right w:val="nil"/>
            </w:tcBorders>
          </w:tcPr>
          <w:p w:rsidR="00D40194" w:rsidRPr="00D009CD" w:rsidRDefault="00D40194">
            <w:pPr>
              <w:jc w:val="left"/>
              <w:rPr>
                <w:rFonts w:ascii="Arial Narrow" w:hAnsi="Arial Narrow" w:cs="Arial"/>
                <w:iCs/>
                <w:sz w:val="20"/>
                <w:lang w:eastAsia="ru-RU"/>
              </w:rPr>
            </w:pPr>
            <w:r w:rsidRPr="00D009CD">
              <w:rPr>
                <w:rFonts w:ascii="Arial Narrow" w:hAnsi="Arial Narrow" w:cs="Arial"/>
                <w:iCs/>
                <w:sz w:val="20"/>
                <w:lang w:eastAsia="ru-RU"/>
              </w:rPr>
              <w:t>Примечания:</w:t>
            </w:r>
          </w:p>
        </w:tc>
      </w:tr>
      <w:tr w:rsidR="00D40194" w:rsidRPr="00D67C28" w:rsidTr="00344B75">
        <w:trPr>
          <w:trHeight w:val="20"/>
        </w:trPr>
        <w:tc>
          <w:tcPr>
            <w:tcW w:w="9656" w:type="dxa"/>
            <w:tcBorders>
              <w:top w:val="nil"/>
              <w:left w:val="nil"/>
              <w:bottom w:val="nil"/>
              <w:right w:val="nil"/>
            </w:tcBorders>
          </w:tcPr>
          <w:p w:rsidR="00D40194" w:rsidRPr="00D009CD" w:rsidRDefault="00D40194" w:rsidP="0090202C">
            <w:pPr>
              <w:rPr>
                <w:rFonts w:ascii="Arial Narrow" w:hAnsi="Arial Narrow" w:cs="Arial"/>
                <w:iCs/>
                <w:sz w:val="20"/>
                <w:lang w:eastAsia="ru-RU"/>
              </w:rPr>
            </w:pPr>
            <w:r w:rsidRPr="00D009CD">
              <w:rPr>
                <w:rFonts w:ascii="Arial Narrow" w:hAnsi="Arial Narrow" w:cs="Arial"/>
                <w:iCs/>
                <w:sz w:val="20"/>
                <w:lang w:eastAsia="ru-RU"/>
              </w:rPr>
              <w:t>1.</w:t>
            </w:r>
            <w:r w:rsidRPr="00D009CD">
              <w:rPr>
                <w:rFonts w:ascii="Arial Narrow" w:hAnsi="Arial Narrow"/>
                <w:iCs/>
                <w:sz w:val="20"/>
                <w:lang w:eastAsia="ru-RU"/>
              </w:rPr>
              <w:t> </w:t>
            </w:r>
            <w:r w:rsidRPr="00D009CD">
              <w:rPr>
                <w:rFonts w:ascii="Arial Narrow" w:hAnsi="Arial Narrow" w:cs="Arial"/>
                <w:iCs/>
                <w:sz w:val="20"/>
                <w:lang w:eastAsia="ru-RU"/>
              </w:rPr>
              <w:t xml:space="preserve">Решение о страховой выплате в связи со снижением в результате травмы остроты зрения и другими последствиями принимается после окончания лечения, но не ранее 3 месяцев со дня травмы. По истечении этого срока застрахованный направляется к </w:t>
            </w:r>
            <w:r w:rsidR="00D009CD" w:rsidRPr="00D009CD">
              <w:rPr>
                <w:rFonts w:ascii="Arial Narrow" w:hAnsi="Arial Narrow" w:cs="Arial"/>
                <w:iCs/>
                <w:sz w:val="20"/>
                <w:lang w:eastAsia="ru-RU"/>
              </w:rPr>
              <w:t>офтальмологу</w:t>
            </w:r>
            <w:r w:rsidRPr="00D009CD">
              <w:rPr>
                <w:rFonts w:ascii="Arial Narrow" w:hAnsi="Arial Narrow" w:cs="Arial"/>
                <w:iCs/>
                <w:sz w:val="20"/>
                <w:lang w:eastAsia="ru-RU"/>
              </w:rPr>
              <w:t xml:space="preserve"> для определения остроты зрения обоих глаз (с учетом коррекции) и других последствий перенесенного повреждения. В таких </w:t>
            </w:r>
            <w:proofErr w:type="gramStart"/>
            <w:r w:rsidRPr="00D009CD">
              <w:rPr>
                <w:rFonts w:ascii="Arial Narrow" w:hAnsi="Arial Narrow" w:cs="Arial"/>
                <w:iCs/>
                <w:sz w:val="20"/>
                <w:lang w:eastAsia="ru-RU"/>
              </w:rPr>
              <w:t>случаях</w:t>
            </w:r>
            <w:proofErr w:type="gramEnd"/>
            <w:r w:rsidRPr="00D009CD">
              <w:rPr>
                <w:rFonts w:ascii="Arial Narrow" w:hAnsi="Arial Narrow" w:cs="Arial"/>
                <w:iCs/>
                <w:sz w:val="20"/>
                <w:lang w:eastAsia="ru-RU"/>
              </w:rPr>
              <w:t xml:space="preserve"> предварительно может быть произведена страховая выплата с учетом факта травмы по ст.14, 19.</w:t>
            </w:r>
          </w:p>
          <w:p w:rsidR="00D009CD" w:rsidRPr="00D009CD" w:rsidRDefault="00D009CD" w:rsidP="0090202C">
            <w:pPr>
              <w:rPr>
                <w:rFonts w:ascii="Arial Narrow" w:hAnsi="Arial Narrow" w:cs="Arial"/>
                <w:iCs/>
                <w:sz w:val="20"/>
                <w:lang w:eastAsia="ru-RU"/>
              </w:rPr>
            </w:pPr>
            <w:r w:rsidRPr="00D009CD">
              <w:rPr>
                <w:rFonts w:ascii="Arial Narrow" w:hAnsi="Arial Narrow" w:cs="Arial"/>
                <w:iCs/>
                <w:sz w:val="20"/>
                <w:lang w:eastAsia="ru-RU"/>
              </w:rPr>
              <w:t xml:space="preserve">2. </w:t>
            </w:r>
            <w:r w:rsidRPr="00D009CD">
              <w:rPr>
                <w:rFonts w:ascii="Arial Narrow" w:hAnsi="Arial Narrow" w:cs="Arial"/>
                <w:iCs/>
                <w:spacing w:val="-4"/>
                <w:sz w:val="20"/>
                <w:lang w:eastAsia="ru-RU"/>
              </w:rPr>
              <w:t xml:space="preserve">Для определения размера страховой выплаты при потере зрения Застрахованному необходимо </w:t>
            </w:r>
            <w:proofErr w:type="gramStart"/>
            <w:r w:rsidRPr="00D009CD">
              <w:rPr>
                <w:rFonts w:ascii="Arial Narrow" w:hAnsi="Arial Narrow" w:cs="Arial"/>
                <w:iCs/>
                <w:spacing w:val="-4"/>
                <w:sz w:val="20"/>
                <w:lang w:eastAsia="ru-RU"/>
              </w:rPr>
              <w:t>предоставить Страховщику последнее медицинское заключение</w:t>
            </w:r>
            <w:proofErr w:type="gramEnd"/>
            <w:r w:rsidRPr="00D009CD">
              <w:rPr>
                <w:rFonts w:ascii="Arial Narrow" w:hAnsi="Arial Narrow" w:cs="Arial"/>
                <w:iCs/>
                <w:spacing w:val="-4"/>
                <w:sz w:val="20"/>
                <w:lang w:eastAsia="ru-RU"/>
              </w:rPr>
              <w:t xml:space="preserve"> офтальмолога об остроте зрения обоих глаз до наступления травмы, повлекшей снижение зрения в течение срока страхования.</w:t>
            </w:r>
          </w:p>
        </w:tc>
      </w:tr>
      <w:tr w:rsidR="00D40194" w:rsidRPr="00D67C28" w:rsidTr="00344B75">
        <w:trPr>
          <w:trHeight w:val="20"/>
        </w:trPr>
        <w:tc>
          <w:tcPr>
            <w:tcW w:w="9656" w:type="dxa"/>
            <w:tcBorders>
              <w:top w:val="nil"/>
              <w:left w:val="nil"/>
              <w:bottom w:val="nil"/>
              <w:right w:val="nil"/>
            </w:tcBorders>
          </w:tcPr>
          <w:p w:rsidR="00D40194" w:rsidRPr="00D009CD" w:rsidRDefault="00D009CD" w:rsidP="0090202C">
            <w:pPr>
              <w:rPr>
                <w:rFonts w:ascii="Arial Narrow" w:hAnsi="Arial Narrow" w:cs="Arial"/>
                <w:iCs/>
                <w:sz w:val="20"/>
                <w:lang w:eastAsia="ru-RU"/>
              </w:rPr>
            </w:pPr>
            <w:r w:rsidRPr="00D009CD">
              <w:rPr>
                <w:rFonts w:ascii="Arial Narrow" w:hAnsi="Arial Narrow" w:cs="Arial"/>
                <w:iCs/>
                <w:sz w:val="20"/>
                <w:lang w:eastAsia="ru-RU"/>
              </w:rPr>
              <w:t>3</w:t>
            </w:r>
            <w:r w:rsidR="00D40194" w:rsidRPr="00D009CD">
              <w:rPr>
                <w:rFonts w:ascii="Arial Narrow" w:hAnsi="Arial Narrow" w:cs="Arial"/>
                <w:iCs/>
                <w:sz w:val="20"/>
                <w:lang w:eastAsia="ru-RU"/>
              </w:rPr>
              <w:t>.</w:t>
            </w:r>
            <w:r w:rsidR="00D40194" w:rsidRPr="00D009CD">
              <w:rPr>
                <w:rFonts w:ascii="Arial Narrow" w:hAnsi="Arial Narrow"/>
                <w:iCs/>
                <w:sz w:val="20"/>
                <w:lang w:eastAsia="ru-RU"/>
              </w:rPr>
              <w:t xml:space="preserve"> </w:t>
            </w:r>
            <w:r w:rsidR="00D40194" w:rsidRPr="00D009CD">
              <w:rPr>
                <w:rFonts w:ascii="Arial Narrow" w:hAnsi="Arial Narrow" w:cs="Arial"/>
                <w:iCs/>
                <w:sz w:val="20"/>
                <w:lang w:eastAsia="ru-RU"/>
              </w:rPr>
              <w:t xml:space="preserve">Если сведения об остроте зрения поврежденного глаза до травмы отсутствуют, то условно следует считать, что она была такой же, как неповрежденного. </w:t>
            </w:r>
            <w:r w:rsidRPr="00D009CD">
              <w:rPr>
                <w:rFonts w:ascii="Arial Narrow" w:hAnsi="Arial Narrow" w:cs="Arial"/>
                <w:iCs/>
                <w:sz w:val="20"/>
                <w:lang w:eastAsia="ru-RU"/>
              </w:rPr>
              <w:t xml:space="preserve">В отдельных </w:t>
            </w:r>
            <w:proofErr w:type="gramStart"/>
            <w:r w:rsidRPr="00D009CD">
              <w:rPr>
                <w:rFonts w:ascii="Arial Narrow" w:hAnsi="Arial Narrow" w:cs="Arial"/>
                <w:iCs/>
                <w:sz w:val="20"/>
                <w:lang w:eastAsia="ru-RU"/>
              </w:rPr>
              <w:t>случаях</w:t>
            </w:r>
            <w:proofErr w:type="gramEnd"/>
            <w:r w:rsidRPr="00D009CD">
              <w:rPr>
                <w:rFonts w:ascii="Arial Narrow" w:hAnsi="Arial Narrow" w:cs="Arial"/>
                <w:iCs/>
                <w:sz w:val="20"/>
                <w:lang w:eastAsia="ru-RU"/>
              </w:rPr>
              <w:t>, по усмотрению Страховщика, острота зрения поврежденного глаза условно может считаться равной 1,0, если острота зрения неповрежденного глаза окажется ниже, чем поврежденного</w:t>
            </w:r>
            <w:r w:rsidR="00D40194" w:rsidRPr="00D009CD">
              <w:rPr>
                <w:rFonts w:ascii="Arial Narrow" w:hAnsi="Arial Narrow" w:cs="Arial"/>
                <w:iCs/>
                <w:sz w:val="20"/>
                <w:lang w:eastAsia="ru-RU"/>
              </w:rPr>
              <w:t>.</w:t>
            </w:r>
          </w:p>
        </w:tc>
      </w:tr>
      <w:tr w:rsidR="00D40194" w:rsidRPr="00D67C28" w:rsidTr="00344B75">
        <w:trPr>
          <w:trHeight w:val="20"/>
        </w:trPr>
        <w:tc>
          <w:tcPr>
            <w:tcW w:w="9656" w:type="dxa"/>
            <w:tcBorders>
              <w:top w:val="nil"/>
              <w:left w:val="nil"/>
              <w:bottom w:val="nil"/>
              <w:right w:val="nil"/>
            </w:tcBorders>
          </w:tcPr>
          <w:p w:rsidR="00D40194" w:rsidRPr="00D009CD" w:rsidRDefault="00D009CD" w:rsidP="0090202C">
            <w:pPr>
              <w:rPr>
                <w:rFonts w:ascii="Arial Narrow" w:hAnsi="Arial Narrow" w:cs="Arial"/>
                <w:iCs/>
                <w:sz w:val="20"/>
                <w:lang w:eastAsia="ru-RU"/>
              </w:rPr>
            </w:pPr>
            <w:r w:rsidRPr="00D009CD">
              <w:rPr>
                <w:rFonts w:ascii="Arial Narrow" w:hAnsi="Arial Narrow" w:cs="Arial"/>
                <w:iCs/>
                <w:sz w:val="20"/>
                <w:lang w:eastAsia="ru-RU"/>
              </w:rPr>
              <w:t>4</w:t>
            </w:r>
            <w:r w:rsidR="00D40194" w:rsidRPr="00D009CD">
              <w:rPr>
                <w:rFonts w:ascii="Arial Narrow" w:hAnsi="Arial Narrow" w:cs="Arial"/>
                <w:iCs/>
                <w:sz w:val="20"/>
                <w:lang w:eastAsia="ru-RU"/>
              </w:rPr>
              <w:t>.</w:t>
            </w:r>
            <w:r w:rsidR="00D40194" w:rsidRPr="00D009CD">
              <w:rPr>
                <w:rFonts w:ascii="Arial Narrow" w:hAnsi="Arial Narrow"/>
                <w:iCs/>
                <w:sz w:val="20"/>
                <w:lang w:eastAsia="ru-RU"/>
              </w:rPr>
              <w:t xml:space="preserve"> </w:t>
            </w:r>
            <w:r w:rsidR="00D40194" w:rsidRPr="00D009CD">
              <w:rPr>
                <w:rFonts w:ascii="Arial Narrow" w:hAnsi="Arial Narrow" w:cs="Arial"/>
                <w:iCs/>
                <w:sz w:val="20"/>
                <w:lang w:eastAsia="ru-RU"/>
              </w:rPr>
              <w:t xml:space="preserve">Если в результате травмы были повреждены оба глаза и сведения об их зрении до травмы отсутствуют, </w:t>
            </w:r>
            <w:r w:rsidRPr="00D009CD">
              <w:rPr>
                <w:rFonts w:ascii="Arial Narrow" w:hAnsi="Arial Narrow" w:cs="Arial"/>
                <w:iCs/>
                <w:sz w:val="20"/>
                <w:lang w:eastAsia="ru-RU"/>
              </w:rPr>
              <w:t>то в отдельных случаях, по усмотрению Страховщика,</w:t>
            </w:r>
            <w:r w:rsidR="00D40194" w:rsidRPr="00D009CD">
              <w:rPr>
                <w:rFonts w:ascii="Arial Narrow" w:hAnsi="Arial Narrow" w:cs="Arial"/>
                <w:iCs/>
                <w:sz w:val="20"/>
                <w:lang w:eastAsia="ru-RU"/>
              </w:rPr>
              <w:t xml:space="preserve"> острота зрения </w:t>
            </w:r>
            <w:r w:rsidRPr="00D009CD">
              <w:rPr>
                <w:rFonts w:ascii="Arial Narrow" w:hAnsi="Arial Narrow" w:cs="Arial"/>
                <w:iCs/>
                <w:sz w:val="20"/>
                <w:lang w:eastAsia="ru-RU"/>
              </w:rPr>
              <w:t>обоих глаз условно может считаться равной</w:t>
            </w:r>
            <w:r w:rsidR="00D40194" w:rsidRPr="00D009CD">
              <w:rPr>
                <w:rFonts w:ascii="Arial Narrow" w:hAnsi="Arial Narrow" w:cs="Arial"/>
                <w:iCs/>
                <w:sz w:val="20"/>
                <w:lang w:eastAsia="ru-RU"/>
              </w:rPr>
              <w:t xml:space="preserve"> 1,0.</w:t>
            </w:r>
          </w:p>
        </w:tc>
      </w:tr>
      <w:tr w:rsidR="00D40194" w:rsidRPr="00D67C28" w:rsidTr="00344B75">
        <w:trPr>
          <w:trHeight w:val="20"/>
        </w:trPr>
        <w:tc>
          <w:tcPr>
            <w:tcW w:w="9656" w:type="dxa"/>
            <w:tcBorders>
              <w:top w:val="nil"/>
              <w:left w:val="nil"/>
              <w:bottom w:val="nil"/>
              <w:right w:val="nil"/>
            </w:tcBorders>
          </w:tcPr>
          <w:p w:rsidR="00D40194" w:rsidRPr="00D009CD" w:rsidRDefault="00D009CD" w:rsidP="0090202C">
            <w:pPr>
              <w:rPr>
                <w:rFonts w:ascii="Arial Narrow" w:hAnsi="Arial Narrow" w:cs="Arial"/>
                <w:iCs/>
                <w:sz w:val="20"/>
                <w:lang w:eastAsia="ru-RU"/>
              </w:rPr>
            </w:pPr>
            <w:r w:rsidRPr="00D009CD">
              <w:rPr>
                <w:rFonts w:ascii="Arial Narrow" w:hAnsi="Arial Narrow" w:cs="Arial"/>
                <w:iCs/>
                <w:sz w:val="20"/>
                <w:lang w:eastAsia="ru-RU"/>
              </w:rPr>
              <w:t>5</w:t>
            </w:r>
            <w:r w:rsidR="00D40194" w:rsidRPr="00D009CD">
              <w:rPr>
                <w:rFonts w:ascii="Arial Narrow" w:hAnsi="Arial Narrow" w:cs="Arial"/>
                <w:iCs/>
                <w:sz w:val="20"/>
                <w:lang w:eastAsia="ru-RU"/>
              </w:rPr>
              <w:t>.</w:t>
            </w:r>
            <w:r w:rsidR="00D40194" w:rsidRPr="00D009CD">
              <w:rPr>
                <w:rFonts w:ascii="Arial Narrow" w:hAnsi="Arial Narrow"/>
                <w:iCs/>
                <w:sz w:val="20"/>
                <w:lang w:eastAsia="ru-RU"/>
              </w:rPr>
              <w:t xml:space="preserve"> </w:t>
            </w:r>
            <w:r w:rsidR="00D40194" w:rsidRPr="00D009CD">
              <w:rPr>
                <w:rFonts w:ascii="Arial Narrow" w:hAnsi="Arial Narrow" w:cs="Arial"/>
                <w:iCs/>
                <w:sz w:val="20"/>
                <w:lang w:eastAsia="ru-RU"/>
              </w:rPr>
              <w:t>В том случае, если в связи с посттравматическим снижением остроты зрения был имплантирован искусственный хрусталик или применена корригирующая линза, страховая сумма выплачивается с учетом остроты зрения после операции, но не ранее, чем через 2 месяца.</w:t>
            </w:r>
          </w:p>
          <w:p w:rsidR="00D40194" w:rsidRPr="00D009CD" w:rsidRDefault="00D009CD" w:rsidP="0090202C">
            <w:pPr>
              <w:rPr>
                <w:rFonts w:ascii="Arial Narrow" w:hAnsi="Arial Narrow" w:cs="Arial"/>
                <w:iCs/>
                <w:sz w:val="20"/>
                <w:lang w:eastAsia="ru-RU"/>
              </w:rPr>
            </w:pPr>
            <w:r w:rsidRPr="00D009CD">
              <w:rPr>
                <w:rFonts w:ascii="Arial Narrow" w:hAnsi="Arial Narrow" w:cs="Arial"/>
                <w:iCs/>
                <w:sz w:val="20"/>
                <w:lang w:eastAsia="ru-RU"/>
              </w:rPr>
              <w:t>6</w:t>
            </w:r>
            <w:r w:rsidR="00D40194" w:rsidRPr="00D009CD">
              <w:rPr>
                <w:rFonts w:ascii="Arial Narrow" w:hAnsi="Arial Narrow" w:cs="Arial"/>
                <w:iCs/>
                <w:sz w:val="20"/>
                <w:lang w:eastAsia="ru-RU"/>
              </w:rPr>
              <w:t>. Данная статья не применяется при снижении остроты зрения в результате смещения интраокулярной линзы, блока искусственная радужка</w:t>
            </w:r>
            <w:r w:rsidR="00344B75" w:rsidRPr="00D009CD">
              <w:rPr>
                <w:rFonts w:ascii="Arial Narrow" w:hAnsi="Arial Narrow" w:cs="Arial"/>
                <w:iCs/>
                <w:sz w:val="20"/>
                <w:lang w:eastAsia="ru-RU"/>
              </w:rPr>
              <w:t xml:space="preserve"> </w:t>
            </w:r>
            <w:r w:rsidR="00D40194" w:rsidRPr="00D009CD">
              <w:rPr>
                <w:rFonts w:ascii="Arial Narrow" w:hAnsi="Arial Narrow" w:cs="Arial"/>
                <w:iCs/>
                <w:sz w:val="20"/>
                <w:lang w:eastAsia="ru-RU"/>
              </w:rPr>
              <w:t>+</w:t>
            </w:r>
            <w:r w:rsidR="00344B75" w:rsidRPr="00D009CD">
              <w:rPr>
                <w:rFonts w:ascii="Arial Narrow" w:hAnsi="Arial Narrow" w:cs="Arial"/>
                <w:iCs/>
                <w:sz w:val="20"/>
                <w:lang w:eastAsia="ru-RU"/>
              </w:rPr>
              <w:t xml:space="preserve"> </w:t>
            </w:r>
            <w:r w:rsidR="00D40194" w:rsidRPr="00D009CD">
              <w:rPr>
                <w:rFonts w:ascii="Arial Narrow" w:hAnsi="Arial Narrow" w:cs="Arial"/>
                <w:iCs/>
                <w:sz w:val="20"/>
                <w:lang w:eastAsia="ru-RU"/>
              </w:rPr>
              <w:t>ИОЛ  и др.</w:t>
            </w:r>
          </w:p>
          <w:p w:rsidR="00D009CD" w:rsidRPr="00D009CD" w:rsidRDefault="00D009CD" w:rsidP="0090202C">
            <w:pPr>
              <w:rPr>
                <w:rFonts w:ascii="Arial Narrow" w:hAnsi="Arial Narrow" w:cs="Arial"/>
                <w:iCs/>
                <w:sz w:val="20"/>
                <w:lang w:eastAsia="ru-RU"/>
              </w:rPr>
            </w:pPr>
            <w:r w:rsidRPr="00D009CD">
              <w:rPr>
                <w:rFonts w:ascii="Arial Narrow" w:hAnsi="Arial Narrow" w:cs="Arial"/>
                <w:iCs/>
                <w:sz w:val="20"/>
                <w:lang w:eastAsia="ru-RU"/>
              </w:rPr>
              <w:t xml:space="preserve">7. </w:t>
            </w:r>
            <w:r w:rsidRPr="00D009CD">
              <w:rPr>
                <w:rFonts w:ascii="Arial Narrow" w:hAnsi="Arial Narrow"/>
                <w:sz w:val="20"/>
              </w:rPr>
              <w:t>При сморщивании в результате травмы глазного яблока, обладавшего до повреждения зрением, дополнительно производится страховая выплата в размере 10% страховой суммы.</w:t>
            </w:r>
          </w:p>
        </w:tc>
      </w:tr>
    </w:tbl>
    <w:p w:rsidR="00D40194" w:rsidRPr="00D67C28" w:rsidRDefault="00D40194" w:rsidP="0079667C">
      <w:pPr>
        <w:rPr>
          <w:rFonts w:ascii="Arial Narrow" w:hAnsi="Arial Narrow"/>
        </w:rPr>
      </w:pPr>
    </w:p>
    <w:tbl>
      <w:tblPr>
        <w:tblW w:w="9639"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61"/>
        <w:gridCol w:w="2835"/>
        <w:gridCol w:w="3543"/>
      </w:tblGrid>
      <w:tr w:rsidR="00D40194" w:rsidRPr="00EB37E2" w:rsidTr="00344B75">
        <w:tc>
          <w:tcPr>
            <w:tcW w:w="6096" w:type="dxa"/>
            <w:gridSpan w:val="2"/>
          </w:tcPr>
          <w:p w:rsidR="00D40194" w:rsidRPr="00EB37E2" w:rsidRDefault="00D40194" w:rsidP="00DD2083">
            <w:pPr>
              <w:jc w:val="center"/>
              <w:rPr>
                <w:rFonts w:ascii="Arial Narrow" w:hAnsi="Arial Narrow" w:cs="Arial"/>
                <w:b/>
                <w:sz w:val="20"/>
              </w:rPr>
            </w:pPr>
            <w:r w:rsidRPr="00EB37E2">
              <w:rPr>
                <w:rFonts w:ascii="Arial Narrow" w:hAnsi="Arial Narrow" w:cs="Arial"/>
                <w:b/>
                <w:sz w:val="20"/>
              </w:rPr>
              <w:t>Острота зрения</w:t>
            </w:r>
          </w:p>
        </w:tc>
        <w:tc>
          <w:tcPr>
            <w:tcW w:w="3543" w:type="dxa"/>
            <w:tcBorders>
              <w:bottom w:val="nil"/>
            </w:tcBorders>
          </w:tcPr>
          <w:p w:rsidR="00D40194" w:rsidRPr="00EB37E2" w:rsidRDefault="00D40194" w:rsidP="00DD2083">
            <w:pPr>
              <w:jc w:val="center"/>
              <w:rPr>
                <w:rFonts w:ascii="Arial Narrow" w:hAnsi="Arial Narrow" w:cs="Arial"/>
                <w:b/>
                <w:sz w:val="20"/>
              </w:rPr>
            </w:pPr>
            <w:r w:rsidRPr="00EB37E2">
              <w:rPr>
                <w:rFonts w:ascii="Arial Narrow" w:hAnsi="Arial Narrow" w:cs="Arial"/>
                <w:b/>
                <w:sz w:val="20"/>
              </w:rPr>
              <w:t>Размер страховой суммы,</w:t>
            </w:r>
          </w:p>
        </w:tc>
      </w:tr>
      <w:tr w:rsidR="00D40194" w:rsidRPr="00EB37E2" w:rsidTr="00344B75">
        <w:tc>
          <w:tcPr>
            <w:tcW w:w="3261" w:type="dxa"/>
          </w:tcPr>
          <w:p w:rsidR="00D40194" w:rsidRPr="00EB37E2" w:rsidRDefault="00D40194" w:rsidP="00DD2083">
            <w:pPr>
              <w:jc w:val="center"/>
              <w:rPr>
                <w:rFonts w:ascii="Arial Narrow" w:hAnsi="Arial Narrow" w:cs="Arial"/>
                <w:b/>
                <w:sz w:val="20"/>
              </w:rPr>
            </w:pPr>
            <w:r w:rsidRPr="00EB37E2">
              <w:rPr>
                <w:rFonts w:ascii="Arial Narrow" w:hAnsi="Arial Narrow" w:cs="Arial"/>
                <w:b/>
                <w:sz w:val="20"/>
              </w:rPr>
              <w:t>до травмы</w:t>
            </w:r>
          </w:p>
        </w:tc>
        <w:tc>
          <w:tcPr>
            <w:tcW w:w="2835" w:type="dxa"/>
          </w:tcPr>
          <w:p w:rsidR="00D40194" w:rsidRPr="00EB37E2" w:rsidRDefault="00D40194" w:rsidP="00DD2083">
            <w:pPr>
              <w:jc w:val="center"/>
              <w:rPr>
                <w:rFonts w:ascii="Arial Narrow" w:hAnsi="Arial Narrow" w:cs="Arial"/>
                <w:b/>
                <w:sz w:val="20"/>
              </w:rPr>
            </w:pPr>
            <w:r w:rsidRPr="00EB37E2">
              <w:rPr>
                <w:rFonts w:ascii="Arial Narrow" w:hAnsi="Arial Narrow" w:cs="Arial"/>
                <w:b/>
                <w:sz w:val="20"/>
              </w:rPr>
              <w:t>после травмы</w:t>
            </w:r>
          </w:p>
        </w:tc>
        <w:tc>
          <w:tcPr>
            <w:tcW w:w="3543" w:type="dxa"/>
            <w:tcBorders>
              <w:top w:val="nil"/>
            </w:tcBorders>
          </w:tcPr>
          <w:p w:rsidR="00D40194" w:rsidRPr="00EB37E2" w:rsidRDefault="00D40194" w:rsidP="00DD2083">
            <w:pPr>
              <w:jc w:val="center"/>
              <w:rPr>
                <w:rFonts w:ascii="Arial Narrow" w:hAnsi="Arial Narrow" w:cs="Arial"/>
                <w:b/>
                <w:sz w:val="20"/>
              </w:rPr>
            </w:pPr>
            <w:r w:rsidRPr="00EB37E2">
              <w:rPr>
                <w:rFonts w:ascii="Arial Narrow" w:hAnsi="Arial Narrow" w:cs="Arial"/>
                <w:b/>
                <w:sz w:val="20"/>
              </w:rPr>
              <w:t>подлежащей выплате, %</w:t>
            </w:r>
          </w:p>
        </w:tc>
      </w:tr>
      <w:tr w:rsidR="00D40194" w:rsidRPr="00EB37E2" w:rsidTr="00344B75">
        <w:tc>
          <w:tcPr>
            <w:tcW w:w="3261"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tc>
        <w:tc>
          <w:tcPr>
            <w:tcW w:w="2835"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0,9</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0,8</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0,7</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0,6</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0,4</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0,3</w:t>
            </w:r>
          </w:p>
          <w:p w:rsidR="00D40194" w:rsidRPr="00EB37E2" w:rsidRDefault="00D40194" w:rsidP="00344B75">
            <w:pPr>
              <w:jc w:val="center"/>
              <w:rPr>
                <w:rFonts w:ascii="Arial Narrow" w:hAnsi="Arial Narrow" w:cs="Arial"/>
                <w:sz w:val="20"/>
              </w:rPr>
            </w:pPr>
            <w:r w:rsidRPr="00EB37E2">
              <w:rPr>
                <w:rFonts w:ascii="Arial Narrow" w:hAnsi="Arial Narrow" w:cs="Arial"/>
                <w:sz w:val="20"/>
              </w:rPr>
              <w:lastRenderedPageBreak/>
              <w:t>0,2</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ниже 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0,0</w:t>
            </w:r>
          </w:p>
        </w:tc>
        <w:tc>
          <w:tcPr>
            <w:tcW w:w="3543"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lastRenderedPageBreak/>
              <w:t>3</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lastRenderedPageBreak/>
              <w:t>20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30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40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50</w:t>
            </w:r>
          </w:p>
        </w:tc>
      </w:tr>
      <w:tr w:rsidR="00D40194" w:rsidRPr="00EB37E2" w:rsidTr="00344B75">
        <w:tc>
          <w:tcPr>
            <w:tcW w:w="3261"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lastRenderedPageBreak/>
              <w:t>0,9</w:t>
            </w:r>
          </w:p>
        </w:tc>
        <w:tc>
          <w:tcPr>
            <w:tcW w:w="2835"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0,8</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0,7</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0,6</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0,4</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0,3</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0,2</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ниже 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0,0</w:t>
            </w:r>
          </w:p>
        </w:tc>
        <w:tc>
          <w:tcPr>
            <w:tcW w:w="3543"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3</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20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30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40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50</w:t>
            </w:r>
          </w:p>
        </w:tc>
      </w:tr>
      <w:tr w:rsidR="00D40194" w:rsidRPr="00EB37E2" w:rsidTr="00344B75">
        <w:tc>
          <w:tcPr>
            <w:tcW w:w="3261"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0,8</w:t>
            </w:r>
          </w:p>
        </w:tc>
        <w:tc>
          <w:tcPr>
            <w:tcW w:w="2835"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0,7</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0,6</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0,4</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0,3</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0,2</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ниже 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0,0</w:t>
            </w:r>
          </w:p>
        </w:tc>
        <w:tc>
          <w:tcPr>
            <w:tcW w:w="3543"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3</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20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30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40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50</w:t>
            </w:r>
          </w:p>
        </w:tc>
      </w:tr>
      <w:tr w:rsidR="00D40194" w:rsidRPr="00EB37E2" w:rsidTr="00344B75">
        <w:tc>
          <w:tcPr>
            <w:tcW w:w="3261"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0,7</w:t>
            </w:r>
          </w:p>
        </w:tc>
        <w:tc>
          <w:tcPr>
            <w:tcW w:w="2835"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0,6</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0,4</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0,3</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0,2</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ниже 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0,0</w:t>
            </w:r>
          </w:p>
        </w:tc>
        <w:tc>
          <w:tcPr>
            <w:tcW w:w="3543"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3</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20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30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40</w:t>
            </w:r>
          </w:p>
        </w:tc>
      </w:tr>
      <w:tr w:rsidR="00D40194" w:rsidRPr="00EB37E2" w:rsidTr="00344B75">
        <w:tc>
          <w:tcPr>
            <w:tcW w:w="3261"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0,6</w:t>
            </w:r>
          </w:p>
        </w:tc>
        <w:tc>
          <w:tcPr>
            <w:tcW w:w="2835"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0,5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0,4</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0,3</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0,2</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ниже 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0,0</w:t>
            </w:r>
          </w:p>
        </w:tc>
        <w:tc>
          <w:tcPr>
            <w:tcW w:w="3543"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20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25</w:t>
            </w:r>
          </w:p>
        </w:tc>
      </w:tr>
      <w:tr w:rsidR="00D40194" w:rsidRPr="00EB37E2" w:rsidTr="00344B75">
        <w:tc>
          <w:tcPr>
            <w:tcW w:w="3261"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0,5</w:t>
            </w:r>
          </w:p>
        </w:tc>
        <w:tc>
          <w:tcPr>
            <w:tcW w:w="2835"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0,4</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0,3</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0,2</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ниже 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0,0</w:t>
            </w:r>
          </w:p>
        </w:tc>
        <w:tc>
          <w:tcPr>
            <w:tcW w:w="3543"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20</w:t>
            </w:r>
          </w:p>
        </w:tc>
      </w:tr>
      <w:tr w:rsidR="00D40194" w:rsidRPr="00EB37E2" w:rsidTr="00344B75">
        <w:tc>
          <w:tcPr>
            <w:tcW w:w="3261"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0,4</w:t>
            </w:r>
          </w:p>
        </w:tc>
        <w:tc>
          <w:tcPr>
            <w:tcW w:w="2835"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0,3</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0,2</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ниже 0,1</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0,0</w:t>
            </w:r>
          </w:p>
        </w:tc>
        <w:tc>
          <w:tcPr>
            <w:tcW w:w="3543" w:type="dxa"/>
            <w:vAlign w:val="center"/>
          </w:tcPr>
          <w:p w:rsidR="00D40194" w:rsidRPr="00EB37E2" w:rsidRDefault="00D40194" w:rsidP="00344B75">
            <w:pPr>
              <w:jc w:val="center"/>
              <w:rPr>
                <w:rFonts w:ascii="Arial Narrow" w:hAnsi="Arial Narrow" w:cs="Arial"/>
                <w:sz w:val="20"/>
              </w:rPr>
            </w:pPr>
            <w:r w:rsidRPr="00EB37E2">
              <w:rPr>
                <w:rFonts w:ascii="Arial Narrow" w:hAnsi="Arial Narrow" w:cs="Arial"/>
                <w:sz w:val="20"/>
              </w:rPr>
              <w:t>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10</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15</w:t>
            </w:r>
          </w:p>
          <w:p w:rsidR="00D40194" w:rsidRPr="00EB37E2" w:rsidRDefault="00D40194" w:rsidP="00344B75">
            <w:pPr>
              <w:jc w:val="center"/>
              <w:rPr>
                <w:rFonts w:ascii="Arial Narrow" w:hAnsi="Arial Narrow" w:cs="Arial"/>
                <w:sz w:val="20"/>
              </w:rPr>
            </w:pPr>
            <w:r w:rsidRPr="00EB37E2">
              <w:rPr>
                <w:rFonts w:ascii="Arial Narrow" w:hAnsi="Arial Narrow" w:cs="Arial"/>
                <w:sz w:val="20"/>
              </w:rPr>
              <w:t>20</w:t>
            </w:r>
          </w:p>
        </w:tc>
      </w:tr>
      <w:tr w:rsidR="00EB1F2E" w:rsidRPr="00EB37E2" w:rsidTr="00344B75">
        <w:tc>
          <w:tcPr>
            <w:tcW w:w="3261" w:type="dxa"/>
            <w:vAlign w:val="center"/>
          </w:tcPr>
          <w:p w:rsidR="00EB1F2E" w:rsidRPr="00EB37E2" w:rsidRDefault="00EB1F2E" w:rsidP="00F179DC">
            <w:pPr>
              <w:jc w:val="center"/>
              <w:rPr>
                <w:rFonts w:ascii="Arial Narrow" w:hAnsi="Arial Narrow" w:cs="Arial"/>
                <w:sz w:val="20"/>
              </w:rPr>
            </w:pPr>
            <w:r w:rsidRPr="00EB37E2">
              <w:rPr>
                <w:rFonts w:ascii="Arial Narrow" w:hAnsi="Arial Narrow" w:cs="Arial"/>
                <w:sz w:val="20"/>
              </w:rPr>
              <w:t>0,3</w:t>
            </w:r>
          </w:p>
        </w:tc>
        <w:tc>
          <w:tcPr>
            <w:tcW w:w="2835" w:type="dxa"/>
            <w:vAlign w:val="center"/>
          </w:tcPr>
          <w:p w:rsidR="00EB1F2E" w:rsidRPr="00EB37E2" w:rsidRDefault="00EB1F2E" w:rsidP="00F179DC">
            <w:pPr>
              <w:jc w:val="center"/>
              <w:rPr>
                <w:rFonts w:ascii="Arial Narrow" w:hAnsi="Arial Narrow"/>
                <w:sz w:val="20"/>
              </w:rPr>
            </w:pPr>
            <w:r w:rsidRPr="00EB37E2">
              <w:rPr>
                <w:rFonts w:ascii="Arial Narrow" w:hAnsi="Arial Narrow"/>
                <w:sz w:val="20"/>
              </w:rPr>
              <w:t>0,2</w:t>
            </w:r>
          </w:p>
          <w:p w:rsidR="00EB1F2E" w:rsidRPr="00EB37E2" w:rsidRDefault="00EB1F2E" w:rsidP="00F179DC">
            <w:pPr>
              <w:jc w:val="center"/>
              <w:rPr>
                <w:rFonts w:ascii="Arial Narrow" w:hAnsi="Arial Narrow"/>
                <w:sz w:val="20"/>
              </w:rPr>
            </w:pPr>
            <w:r w:rsidRPr="00EB37E2">
              <w:rPr>
                <w:rFonts w:ascii="Arial Narrow" w:hAnsi="Arial Narrow"/>
                <w:sz w:val="20"/>
              </w:rPr>
              <w:t>0,1</w:t>
            </w:r>
          </w:p>
          <w:p w:rsidR="00EB1F2E" w:rsidRPr="00EB37E2" w:rsidRDefault="00EB1F2E" w:rsidP="00F179DC">
            <w:pPr>
              <w:jc w:val="center"/>
              <w:rPr>
                <w:rFonts w:ascii="Arial Narrow" w:hAnsi="Arial Narrow"/>
                <w:sz w:val="20"/>
              </w:rPr>
            </w:pPr>
            <w:r w:rsidRPr="00EB37E2">
              <w:rPr>
                <w:rFonts w:ascii="Arial Narrow" w:hAnsi="Arial Narrow"/>
                <w:sz w:val="20"/>
              </w:rPr>
              <w:t>ниже 0,1</w:t>
            </w:r>
          </w:p>
          <w:p w:rsidR="00EB1F2E" w:rsidRPr="00EB37E2" w:rsidRDefault="00EB1F2E" w:rsidP="00F179DC">
            <w:pPr>
              <w:jc w:val="center"/>
              <w:rPr>
                <w:rFonts w:ascii="Arial Narrow" w:hAnsi="Arial Narrow"/>
                <w:sz w:val="20"/>
              </w:rPr>
            </w:pPr>
            <w:r w:rsidRPr="00EB37E2">
              <w:rPr>
                <w:rFonts w:ascii="Arial Narrow" w:hAnsi="Arial Narrow"/>
                <w:sz w:val="20"/>
              </w:rPr>
              <w:t>0,0</w:t>
            </w:r>
          </w:p>
        </w:tc>
        <w:tc>
          <w:tcPr>
            <w:tcW w:w="3543" w:type="dxa"/>
            <w:vAlign w:val="center"/>
          </w:tcPr>
          <w:p w:rsidR="00EB1F2E" w:rsidRPr="00EB37E2" w:rsidRDefault="00EB1F2E" w:rsidP="00F179DC">
            <w:pPr>
              <w:jc w:val="center"/>
              <w:rPr>
                <w:rFonts w:ascii="Arial Narrow" w:hAnsi="Arial Narrow"/>
                <w:sz w:val="20"/>
              </w:rPr>
            </w:pPr>
            <w:r w:rsidRPr="00EB37E2">
              <w:rPr>
                <w:rFonts w:ascii="Arial Narrow" w:hAnsi="Arial Narrow"/>
                <w:sz w:val="20"/>
              </w:rPr>
              <w:t>5</w:t>
            </w:r>
          </w:p>
          <w:p w:rsidR="00EB1F2E" w:rsidRPr="00EB37E2" w:rsidRDefault="00EB1F2E" w:rsidP="00F179DC">
            <w:pPr>
              <w:jc w:val="center"/>
              <w:rPr>
                <w:rFonts w:ascii="Arial Narrow" w:hAnsi="Arial Narrow"/>
                <w:sz w:val="20"/>
              </w:rPr>
            </w:pPr>
            <w:r w:rsidRPr="00EB37E2">
              <w:rPr>
                <w:rFonts w:ascii="Arial Narrow" w:hAnsi="Arial Narrow"/>
                <w:sz w:val="20"/>
              </w:rPr>
              <w:t>5</w:t>
            </w:r>
          </w:p>
          <w:p w:rsidR="00EB1F2E" w:rsidRPr="00EB37E2" w:rsidRDefault="00EB1F2E" w:rsidP="00F179DC">
            <w:pPr>
              <w:jc w:val="center"/>
              <w:rPr>
                <w:rFonts w:ascii="Arial Narrow" w:hAnsi="Arial Narrow"/>
                <w:sz w:val="20"/>
              </w:rPr>
            </w:pPr>
            <w:r w:rsidRPr="00EB37E2">
              <w:rPr>
                <w:rFonts w:ascii="Arial Narrow" w:hAnsi="Arial Narrow"/>
                <w:sz w:val="20"/>
              </w:rPr>
              <w:t>10</w:t>
            </w:r>
          </w:p>
          <w:p w:rsidR="00EB1F2E" w:rsidRPr="00EB37E2" w:rsidRDefault="00EB1F2E" w:rsidP="00F179DC">
            <w:pPr>
              <w:jc w:val="center"/>
              <w:rPr>
                <w:rFonts w:ascii="Arial Narrow" w:hAnsi="Arial Narrow"/>
                <w:sz w:val="20"/>
              </w:rPr>
            </w:pPr>
            <w:r w:rsidRPr="00EB37E2">
              <w:rPr>
                <w:rFonts w:ascii="Arial Narrow" w:hAnsi="Arial Narrow"/>
                <w:sz w:val="20"/>
              </w:rPr>
              <w:t>20</w:t>
            </w:r>
          </w:p>
        </w:tc>
      </w:tr>
      <w:tr w:rsidR="00EB1F2E" w:rsidRPr="00EB37E2" w:rsidTr="00344B75">
        <w:tc>
          <w:tcPr>
            <w:tcW w:w="3261" w:type="dxa"/>
            <w:vAlign w:val="center"/>
          </w:tcPr>
          <w:p w:rsidR="00EB1F2E" w:rsidRPr="00EB37E2" w:rsidRDefault="00EB1F2E" w:rsidP="00F179DC">
            <w:pPr>
              <w:jc w:val="center"/>
              <w:rPr>
                <w:rFonts w:ascii="Arial Narrow" w:hAnsi="Arial Narrow" w:cs="Arial"/>
                <w:sz w:val="20"/>
              </w:rPr>
            </w:pPr>
            <w:r w:rsidRPr="00EB37E2">
              <w:rPr>
                <w:rFonts w:ascii="Arial Narrow" w:hAnsi="Arial Narrow" w:cs="Arial"/>
                <w:sz w:val="20"/>
              </w:rPr>
              <w:t>0,2</w:t>
            </w:r>
          </w:p>
        </w:tc>
        <w:tc>
          <w:tcPr>
            <w:tcW w:w="2835" w:type="dxa"/>
            <w:vAlign w:val="center"/>
          </w:tcPr>
          <w:p w:rsidR="00EB1F2E" w:rsidRPr="00EB37E2" w:rsidRDefault="00EB1F2E" w:rsidP="00F179DC">
            <w:pPr>
              <w:jc w:val="center"/>
              <w:rPr>
                <w:rFonts w:ascii="Arial Narrow" w:hAnsi="Arial Narrow"/>
                <w:sz w:val="20"/>
              </w:rPr>
            </w:pPr>
            <w:r w:rsidRPr="00EB37E2">
              <w:rPr>
                <w:rFonts w:ascii="Arial Narrow" w:hAnsi="Arial Narrow"/>
                <w:sz w:val="20"/>
              </w:rPr>
              <w:t>0,1</w:t>
            </w:r>
          </w:p>
          <w:p w:rsidR="00EB1F2E" w:rsidRPr="00EB37E2" w:rsidRDefault="00EB1F2E" w:rsidP="00F179DC">
            <w:pPr>
              <w:jc w:val="center"/>
              <w:rPr>
                <w:rFonts w:ascii="Arial Narrow" w:hAnsi="Arial Narrow"/>
                <w:sz w:val="20"/>
              </w:rPr>
            </w:pPr>
            <w:r w:rsidRPr="00EB37E2">
              <w:rPr>
                <w:rFonts w:ascii="Arial Narrow" w:hAnsi="Arial Narrow"/>
                <w:sz w:val="20"/>
              </w:rPr>
              <w:t>ниже 0,1</w:t>
            </w:r>
          </w:p>
          <w:p w:rsidR="00EB1F2E" w:rsidRPr="00EB37E2" w:rsidRDefault="00EB1F2E" w:rsidP="00F179DC">
            <w:pPr>
              <w:jc w:val="center"/>
              <w:rPr>
                <w:rFonts w:ascii="Arial Narrow" w:hAnsi="Arial Narrow"/>
                <w:sz w:val="20"/>
              </w:rPr>
            </w:pPr>
            <w:r w:rsidRPr="00EB37E2">
              <w:rPr>
                <w:rFonts w:ascii="Arial Narrow" w:hAnsi="Arial Narrow"/>
                <w:sz w:val="20"/>
              </w:rPr>
              <w:t>0,0</w:t>
            </w:r>
          </w:p>
        </w:tc>
        <w:tc>
          <w:tcPr>
            <w:tcW w:w="3543" w:type="dxa"/>
            <w:vAlign w:val="center"/>
          </w:tcPr>
          <w:p w:rsidR="00EB1F2E" w:rsidRPr="00EB37E2" w:rsidRDefault="00EB1F2E" w:rsidP="00F179DC">
            <w:pPr>
              <w:jc w:val="center"/>
              <w:rPr>
                <w:rFonts w:ascii="Arial Narrow" w:hAnsi="Arial Narrow"/>
                <w:sz w:val="20"/>
              </w:rPr>
            </w:pPr>
            <w:r w:rsidRPr="00EB37E2">
              <w:rPr>
                <w:rFonts w:ascii="Arial Narrow" w:hAnsi="Arial Narrow"/>
                <w:sz w:val="20"/>
              </w:rPr>
              <w:t>5</w:t>
            </w:r>
          </w:p>
          <w:p w:rsidR="00EB1F2E" w:rsidRPr="00EB37E2" w:rsidRDefault="00EB1F2E" w:rsidP="00F179DC">
            <w:pPr>
              <w:jc w:val="center"/>
              <w:rPr>
                <w:rFonts w:ascii="Arial Narrow" w:hAnsi="Arial Narrow"/>
                <w:sz w:val="20"/>
              </w:rPr>
            </w:pPr>
            <w:r w:rsidRPr="00EB37E2">
              <w:rPr>
                <w:rFonts w:ascii="Arial Narrow" w:hAnsi="Arial Narrow"/>
                <w:sz w:val="20"/>
              </w:rPr>
              <w:t>10</w:t>
            </w:r>
          </w:p>
          <w:p w:rsidR="00EB1F2E" w:rsidRPr="00EB37E2" w:rsidRDefault="00EB1F2E" w:rsidP="00F179DC">
            <w:pPr>
              <w:jc w:val="center"/>
              <w:rPr>
                <w:rFonts w:ascii="Arial Narrow" w:hAnsi="Arial Narrow"/>
                <w:sz w:val="20"/>
              </w:rPr>
            </w:pPr>
            <w:r w:rsidRPr="00EB37E2">
              <w:rPr>
                <w:rFonts w:ascii="Arial Narrow" w:hAnsi="Arial Narrow"/>
                <w:sz w:val="20"/>
              </w:rPr>
              <w:t>20</w:t>
            </w:r>
          </w:p>
        </w:tc>
      </w:tr>
      <w:tr w:rsidR="00EB1F2E" w:rsidRPr="00EB37E2" w:rsidTr="00344B75">
        <w:tc>
          <w:tcPr>
            <w:tcW w:w="3261" w:type="dxa"/>
            <w:vAlign w:val="center"/>
          </w:tcPr>
          <w:p w:rsidR="00EB1F2E" w:rsidRPr="00EB37E2" w:rsidRDefault="00EB1F2E" w:rsidP="00F179DC">
            <w:pPr>
              <w:jc w:val="center"/>
              <w:rPr>
                <w:rFonts w:ascii="Arial Narrow" w:hAnsi="Arial Narrow" w:cs="Arial"/>
                <w:sz w:val="20"/>
              </w:rPr>
            </w:pPr>
            <w:r w:rsidRPr="00EB37E2">
              <w:rPr>
                <w:rFonts w:ascii="Arial Narrow" w:hAnsi="Arial Narrow" w:cs="Arial"/>
                <w:sz w:val="20"/>
              </w:rPr>
              <w:t>0,1</w:t>
            </w:r>
          </w:p>
        </w:tc>
        <w:tc>
          <w:tcPr>
            <w:tcW w:w="2835" w:type="dxa"/>
            <w:vAlign w:val="center"/>
          </w:tcPr>
          <w:p w:rsidR="00EB1F2E" w:rsidRPr="00EB37E2" w:rsidRDefault="00EB1F2E" w:rsidP="00F179DC">
            <w:pPr>
              <w:jc w:val="center"/>
              <w:rPr>
                <w:rFonts w:ascii="Arial Narrow" w:hAnsi="Arial Narrow"/>
                <w:sz w:val="20"/>
              </w:rPr>
            </w:pPr>
            <w:r w:rsidRPr="00EB37E2">
              <w:rPr>
                <w:rFonts w:ascii="Arial Narrow" w:hAnsi="Arial Narrow"/>
                <w:sz w:val="20"/>
              </w:rPr>
              <w:t>ниже 0,1</w:t>
            </w:r>
          </w:p>
          <w:p w:rsidR="00EB1F2E" w:rsidRPr="00EB37E2" w:rsidRDefault="00EB1F2E" w:rsidP="00F179DC">
            <w:pPr>
              <w:jc w:val="center"/>
              <w:rPr>
                <w:rFonts w:ascii="Arial Narrow" w:hAnsi="Arial Narrow"/>
                <w:sz w:val="20"/>
              </w:rPr>
            </w:pPr>
            <w:r w:rsidRPr="00EB37E2">
              <w:rPr>
                <w:rFonts w:ascii="Arial Narrow" w:hAnsi="Arial Narrow"/>
                <w:sz w:val="20"/>
              </w:rPr>
              <w:t>0,0</w:t>
            </w:r>
          </w:p>
        </w:tc>
        <w:tc>
          <w:tcPr>
            <w:tcW w:w="3543" w:type="dxa"/>
            <w:vAlign w:val="center"/>
          </w:tcPr>
          <w:p w:rsidR="00EB1F2E" w:rsidRPr="00EB37E2" w:rsidRDefault="00EB1F2E" w:rsidP="00F179DC">
            <w:pPr>
              <w:jc w:val="center"/>
              <w:rPr>
                <w:rFonts w:ascii="Arial Narrow" w:hAnsi="Arial Narrow"/>
                <w:sz w:val="20"/>
              </w:rPr>
            </w:pPr>
            <w:r w:rsidRPr="00EB37E2">
              <w:rPr>
                <w:rFonts w:ascii="Arial Narrow" w:hAnsi="Arial Narrow"/>
                <w:sz w:val="20"/>
              </w:rPr>
              <w:t>10</w:t>
            </w:r>
          </w:p>
          <w:p w:rsidR="00EB1F2E" w:rsidRPr="00EB37E2" w:rsidRDefault="00EB1F2E" w:rsidP="00F179DC">
            <w:pPr>
              <w:jc w:val="center"/>
              <w:rPr>
                <w:rFonts w:ascii="Arial Narrow" w:hAnsi="Arial Narrow"/>
                <w:sz w:val="20"/>
              </w:rPr>
            </w:pPr>
            <w:r w:rsidRPr="00EB37E2">
              <w:rPr>
                <w:rFonts w:ascii="Arial Narrow" w:hAnsi="Arial Narrow"/>
                <w:sz w:val="20"/>
              </w:rPr>
              <w:t>20</w:t>
            </w:r>
          </w:p>
        </w:tc>
      </w:tr>
      <w:tr w:rsidR="00EB1F2E" w:rsidRPr="00EB37E2" w:rsidTr="00634F8A">
        <w:trPr>
          <w:trHeight w:val="405"/>
        </w:trPr>
        <w:tc>
          <w:tcPr>
            <w:tcW w:w="3261" w:type="dxa"/>
            <w:vAlign w:val="center"/>
          </w:tcPr>
          <w:p w:rsidR="00EB1F2E" w:rsidRPr="00EB37E2" w:rsidRDefault="00EB1F2E" w:rsidP="00F179DC">
            <w:pPr>
              <w:jc w:val="center"/>
              <w:rPr>
                <w:rFonts w:ascii="Arial Narrow" w:hAnsi="Arial Narrow" w:cs="Arial"/>
                <w:sz w:val="20"/>
              </w:rPr>
            </w:pPr>
            <w:r w:rsidRPr="00EB37E2">
              <w:rPr>
                <w:rFonts w:ascii="Arial Narrow" w:hAnsi="Arial Narrow" w:cs="Arial"/>
                <w:sz w:val="20"/>
              </w:rPr>
              <w:t>ниже 0,1</w:t>
            </w:r>
          </w:p>
        </w:tc>
        <w:tc>
          <w:tcPr>
            <w:tcW w:w="2835" w:type="dxa"/>
            <w:vAlign w:val="center"/>
          </w:tcPr>
          <w:p w:rsidR="00EB1F2E" w:rsidRPr="00EB37E2" w:rsidRDefault="00EB1F2E" w:rsidP="00634F8A">
            <w:pPr>
              <w:jc w:val="center"/>
              <w:rPr>
                <w:rFonts w:ascii="Arial Narrow" w:hAnsi="Arial Narrow"/>
                <w:sz w:val="20"/>
              </w:rPr>
            </w:pPr>
            <w:r w:rsidRPr="00EB37E2">
              <w:rPr>
                <w:rFonts w:ascii="Arial Narrow" w:hAnsi="Arial Narrow"/>
                <w:sz w:val="20"/>
              </w:rPr>
              <w:t>0,0</w:t>
            </w:r>
          </w:p>
        </w:tc>
        <w:tc>
          <w:tcPr>
            <w:tcW w:w="3543" w:type="dxa"/>
            <w:vAlign w:val="center"/>
          </w:tcPr>
          <w:p w:rsidR="00EB1F2E" w:rsidRPr="00EB37E2" w:rsidRDefault="00EB1F2E" w:rsidP="00EB1F2E">
            <w:pPr>
              <w:jc w:val="center"/>
              <w:rPr>
                <w:rFonts w:ascii="Arial Narrow" w:hAnsi="Arial Narrow"/>
                <w:sz w:val="20"/>
              </w:rPr>
            </w:pPr>
            <w:r w:rsidRPr="00EB37E2">
              <w:rPr>
                <w:rFonts w:ascii="Arial Narrow" w:hAnsi="Arial Narrow"/>
                <w:sz w:val="20"/>
              </w:rPr>
              <w:t>20</w:t>
            </w:r>
          </w:p>
        </w:tc>
      </w:tr>
    </w:tbl>
    <w:p w:rsidR="00856632" w:rsidRPr="00D67C28" w:rsidRDefault="00856632">
      <w:pPr>
        <w:rPr>
          <w:rFonts w:ascii="Arial Narrow" w:hAnsi="Arial Narrow"/>
        </w:rPr>
      </w:pPr>
    </w:p>
    <w:p w:rsidR="006B74C1" w:rsidRPr="00D67C28" w:rsidRDefault="006B74C1">
      <w:pPr>
        <w:rPr>
          <w:rFonts w:ascii="Arial Narrow" w:hAnsi="Arial Narrow"/>
        </w:rPr>
      </w:pPr>
    </w:p>
    <w:p w:rsidR="00D40194" w:rsidRPr="00D67C28" w:rsidRDefault="00D40194" w:rsidP="003953F9">
      <w:pPr>
        <w:rPr>
          <w:rFonts w:ascii="Arial Narrow" w:hAnsi="Arial Narrow"/>
        </w:rPr>
      </w:pPr>
    </w:p>
    <w:sectPr w:rsidR="00D40194" w:rsidRPr="00D67C28" w:rsidSect="00634F8A">
      <w:footerReference w:type="even" r:id="rId8"/>
      <w:footerReference w:type="default" r:id="rId9"/>
      <w:pgSz w:w="11906" w:h="16838"/>
      <w:pgMar w:top="992" w:right="1134" w:bottom="567" w:left="1134" w:header="284" w:footer="16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986" w:rsidRDefault="00A82986">
      <w:r>
        <w:separator/>
      </w:r>
    </w:p>
  </w:endnote>
  <w:endnote w:type="continuationSeparator" w:id="0">
    <w:p w:rsidR="00A82986" w:rsidRDefault="00A82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9DC" w:rsidRDefault="00F179DC" w:rsidP="0096197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179DC" w:rsidRDefault="00F179D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9DC" w:rsidRPr="0000391C" w:rsidRDefault="00F179DC">
    <w:pPr>
      <w:pStyle w:val="a5"/>
      <w:jc w:val="right"/>
      <w:rPr>
        <w:rFonts w:ascii="Arial Narrow" w:hAnsi="Arial Narrow" w:cs="Arial"/>
        <w:sz w:val="20"/>
      </w:rPr>
    </w:pPr>
    <w:r w:rsidRPr="0000391C">
      <w:rPr>
        <w:rFonts w:ascii="Arial Narrow" w:hAnsi="Arial Narrow" w:cs="Arial"/>
        <w:sz w:val="20"/>
      </w:rPr>
      <w:fldChar w:fldCharType="begin"/>
    </w:r>
    <w:r w:rsidRPr="0000391C">
      <w:rPr>
        <w:rFonts w:ascii="Arial Narrow" w:hAnsi="Arial Narrow" w:cs="Arial"/>
        <w:sz w:val="20"/>
      </w:rPr>
      <w:instrText>PAGE   \* MERGEFORMAT</w:instrText>
    </w:r>
    <w:r w:rsidRPr="0000391C">
      <w:rPr>
        <w:rFonts w:ascii="Arial Narrow" w:hAnsi="Arial Narrow" w:cs="Arial"/>
        <w:sz w:val="20"/>
      </w:rPr>
      <w:fldChar w:fldCharType="separate"/>
    </w:r>
    <w:r w:rsidR="00155C18">
      <w:rPr>
        <w:rFonts w:ascii="Arial Narrow" w:hAnsi="Arial Narrow" w:cs="Arial"/>
        <w:noProof/>
        <w:sz w:val="20"/>
      </w:rPr>
      <w:t>22</w:t>
    </w:r>
    <w:r w:rsidRPr="0000391C">
      <w:rPr>
        <w:rFonts w:ascii="Arial Narrow" w:hAnsi="Arial Narrow" w:cs="Arial"/>
        <w:sz w:val="20"/>
      </w:rPr>
      <w:fldChar w:fldCharType="end"/>
    </w:r>
  </w:p>
  <w:p w:rsidR="00F179DC" w:rsidRDefault="00F179D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986" w:rsidRDefault="00A82986">
      <w:r>
        <w:separator/>
      </w:r>
    </w:p>
  </w:footnote>
  <w:footnote w:type="continuationSeparator" w:id="0">
    <w:p w:rsidR="00A82986" w:rsidRDefault="00A829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70C15"/>
    <w:multiLevelType w:val="hybridMultilevel"/>
    <w:tmpl w:val="601EB64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53A7A7C"/>
    <w:multiLevelType w:val="hybridMultilevel"/>
    <w:tmpl w:val="93362C7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00B7ADD"/>
    <w:multiLevelType w:val="hybridMultilevel"/>
    <w:tmpl w:val="9BE65D88"/>
    <w:lvl w:ilvl="0" w:tplc="4D3AFB38">
      <w:start w:val="1"/>
      <w:numFmt w:val="decimal"/>
      <w:lvlText w:val="%1."/>
      <w:lvlJc w:val="left"/>
      <w:pPr>
        <w:tabs>
          <w:tab w:val="num" w:pos="0"/>
        </w:tabs>
        <w:ind w:left="283" w:hanging="283"/>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3662D96"/>
    <w:multiLevelType w:val="hybridMultilevel"/>
    <w:tmpl w:val="17B01EC6"/>
    <w:lvl w:ilvl="0" w:tplc="F46C7D60">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2FAF136E"/>
    <w:multiLevelType w:val="singleLevel"/>
    <w:tmpl w:val="DB46A03A"/>
    <w:lvl w:ilvl="0">
      <w:start w:val="1"/>
      <w:numFmt w:val="decimal"/>
      <w:lvlText w:val="%1."/>
      <w:legacy w:legacy="1" w:legacySpace="0" w:legacyIndent="283"/>
      <w:lvlJc w:val="left"/>
      <w:pPr>
        <w:ind w:left="283" w:hanging="283"/>
      </w:pPr>
      <w:rPr>
        <w:rFonts w:cs="Times New Roman"/>
      </w:rPr>
    </w:lvl>
  </w:abstractNum>
  <w:abstractNum w:abstractNumId="5">
    <w:nsid w:val="420C0B8E"/>
    <w:multiLevelType w:val="hybridMultilevel"/>
    <w:tmpl w:val="28EE833E"/>
    <w:lvl w:ilvl="0" w:tplc="7B5CF8F2">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49341493"/>
    <w:multiLevelType w:val="singleLevel"/>
    <w:tmpl w:val="DB46A03A"/>
    <w:lvl w:ilvl="0">
      <w:start w:val="1"/>
      <w:numFmt w:val="decimal"/>
      <w:lvlText w:val="%1."/>
      <w:legacy w:legacy="1" w:legacySpace="0" w:legacyIndent="283"/>
      <w:lvlJc w:val="left"/>
      <w:pPr>
        <w:ind w:left="283" w:hanging="283"/>
      </w:pPr>
      <w:rPr>
        <w:rFonts w:cs="Times New Roman"/>
      </w:rPr>
    </w:lvl>
  </w:abstractNum>
  <w:abstractNum w:abstractNumId="7">
    <w:nsid w:val="4CA05E1D"/>
    <w:multiLevelType w:val="hybridMultilevel"/>
    <w:tmpl w:val="510EEA24"/>
    <w:lvl w:ilvl="0" w:tplc="F6189C14">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596E1133"/>
    <w:multiLevelType w:val="singleLevel"/>
    <w:tmpl w:val="A008EA72"/>
    <w:lvl w:ilvl="0">
      <w:start w:val="1"/>
      <w:numFmt w:val="decimal"/>
      <w:lvlText w:val="%1. "/>
      <w:legacy w:legacy="1" w:legacySpace="0" w:legacyIndent="283"/>
      <w:lvlJc w:val="left"/>
      <w:pPr>
        <w:ind w:left="283" w:hanging="283"/>
      </w:pPr>
      <w:rPr>
        <w:rFonts w:ascii="Arial" w:hAnsi="Arial" w:cs="Arial" w:hint="default"/>
        <w:b w:val="0"/>
        <w:i w:val="0"/>
        <w:sz w:val="20"/>
      </w:rPr>
    </w:lvl>
  </w:abstractNum>
  <w:abstractNum w:abstractNumId="9">
    <w:nsid w:val="70AF4202"/>
    <w:multiLevelType w:val="hybridMultilevel"/>
    <w:tmpl w:val="57828F14"/>
    <w:lvl w:ilvl="0" w:tplc="88546502">
      <w:start w:val="1"/>
      <w:numFmt w:val="decimal"/>
      <w:lvlText w:val="%1."/>
      <w:lvlJc w:val="left"/>
      <w:pPr>
        <w:tabs>
          <w:tab w:val="num" w:pos="450"/>
        </w:tabs>
        <w:ind w:left="450" w:hanging="360"/>
      </w:pPr>
      <w:rPr>
        <w:rFonts w:ascii="Times New Roman" w:hAnsi="Times New Roman" w:cs="Times New Roman" w:hint="default"/>
        <w:i/>
        <w:sz w:val="14"/>
      </w:rPr>
    </w:lvl>
    <w:lvl w:ilvl="1" w:tplc="04190019" w:tentative="1">
      <w:start w:val="1"/>
      <w:numFmt w:val="lowerLetter"/>
      <w:lvlText w:val="%2."/>
      <w:lvlJc w:val="left"/>
      <w:pPr>
        <w:tabs>
          <w:tab w:val="num" w:pos="1170"/>
        </w:tabs>
        <w:ind w:left="1170" w:hanging="360"/>
      </w:pPr>
      <w:rPr>
        <w:rFonts w:cs="Times New Roman"/>
      </w:rPr>
    </w:lvl>
    <w:lvl w:ilvl="2" w:tplc="0419001B" w:tentative="1">
      <w:start w:val="1"/>
      <w:numFmt w:val="lowerRoman"/>
      <w:lvlText w:val="%3."/>
      <w:lvlJc w:val="right"/>
      <w:pPr>
        <w:tabs>
          <w:tab w:val="num" w:pos="1890"/>
        </w:tabs>
        <w:ind w:left="1890" w:hanging="180"/>
      </w:pPr>
      <w:rPr>
        <w:rFonts w:cs="Times New Roman"/>
      </w:rPr>
    </w:lvl>
    <w:lvl w:ilvl="3" w:tplc="0419000F" w:tentative="1">
      <w:start w:val="1"/>
      <w:numFmt w:val="decimal"/>
      <w:lvlText w:val="%4."/>
      <w:lvlJc w:val="left"/>
      <w:pPr>
        <w:tabs>
          <w:tab w:val="num" w:pos="2610"/>
        </w:tabs>
        <w:ind w:left="2610" w:hanging="360"/>
      </w:pPr>
      <w:rPr>
        <w:rFonts w:cs="Times New Roman"/>
      </w:rPr>
    </w:lvl>
    <w:lvl w:ilvl="4" w:tplc="04190019" w:tentative="1">
      <w:start w:val="1"/>
      <w:numFmt w:val="lowerLetter"/>
      <w:lvlText w:val="%5."/>
      <w:lvlJc w:val="left"/>
      <w:pPr>
        <w:tabs>
          <w:tab w:val="num" w:pos="3330"/>
        </w:tabs>
        <w:ind w:left="3330" w:hanging="360"/>
      </w:pPr>
      <w:rPr>
        <w:rFonts w:cs="Times New Roman"/>
      </w:rPr>
    </w:lvl>
    <w:lvl w:ilvl="5" w:tplc="0419001B" w:tentative="1">
      <w:start w:val="1"/>
      <w:numFmt w:val="lowerRoman"/>
      <w:lvlText w:val="%6."/>
      <w:lvlJc w:val="right"/>
      <w:pPr>
        <w:tabs>
          <w:tab w:val="num" w:pos="4050"/>
        </w:tabs>
        <w:ind w:left="4050" w:hanging="180"/>
      </w:pPr>
      <w:rPr>
        <w:rFonts w:cs="Times New Roman"/>
      </w:rPr>
    </w:lvl>
    <w:lvl w:ilvl="6" w:tplc="0419000F" w:tentative="1">
      <w:start w:val="1"/>
      <w:numFmt w:val="decimal"/>
      <w:lvlText w:val="%7."/>
      <w:lvlJc w:val="left"/>
      <w:pPr>
        <w:tabs>
          <w:tab w:val="num" w:pos="4770"/>
        </w:tabs>
        <w:ind w:left="4770" w:hanging="360"/>
      </w:pPr>
      <w:rPr>
        <w:rFonts w:cs="Times New Roman"/>
      </w:rPr>
    </w:lvl>
    <w:lvl w:ilvl="7" w:tplc="04190019" w:tentative="1">
      <w:start w:val="1"/>
      <w:numFmt w:val="lowerLetter"/>
      <w:lvlText w:val="%8."/>
      <w:lvlJc w:val="left"/>
      <w:pPr>
        <w:tabs>
          <w:tab w:val="num" w:pos="5490"/>
        </w:tabs>
        <w:ind w:left="5490" w:hanging="360"/>
      </w:pPr>
      <w:rPr>
        <w:rFonts w:cs="Times New Roman"/>
      </w:rPr>
    </w:lvl>
    <w:lvl w:ilvl="8" w:tplc="0419001B" w:tentative="1">
      <w:start w:val="1"/>
      <w:numFmt w:val="lowerRoman"/>
      <w:lvlText w:val="%9."/>
      <w:lvlJc w:val="right"/>
      <w:pPr>
        <w:tabs>
          <w:tab w:val="num" w:pos="6210"/>
        </w:tabs>
        <w:ind w:left="6210" w:hanging="180"/>
      </w:pPr>
      <w:rPr>
        <w:rFonts w:cs="Times New Roman"/>
      </w:rPr>
    </w:lvl>
  </w:abstractNum>
  <w:abstractNum w:abstractNumId="10">
    <w:nsid w:val="7E1F47F1"/>
    <w:multiLevelType w:val="hybridMultilevel"/>
    <w:tmpl w:val="A0EC1C88"/>
    <w:lvl w:ilvl="0" w:tplc="F6189C14">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4"/>
  </w:num>
  <w:num w:numId="3">
    <w:abstractNumId w:val="7"/>
  </w:num>
  <w:num w:numId="4">
    <w:abstractNumId w:val="10"/>
  </w:num>
  <w:num w:numId="5">
    <w:abstractNumId w:val="9"/>
  </w:num>
  <w:num w:numId="6">
    <w:abstractNumId w:val="5"/>
  </w:num>
  <w:num w:numId="7">
    <w:abstractNumId w:val="3"/>
  </w:num>
  <w:num w:numId="8">
    <w:abstractNumId w:val="0"/>
  </w:num>
  <w:num w:numId="9">
    <w:abstractNumId w:val="1"/>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B00"/>
    <w:rsid w:val="0000028C"/>
    <w:rsid w:val="00000BA7"/>
    <w:rsid w:val="0000391C"/>
    <w:rsid w:val="000051C8"/>
    <w:rsid w:val="00005F4D"/>
    <w:rsid w:val="00015A06"/>
    <w:rsid w:val="00015E40"/>
    <w:rsid w:val="0001637F"/>
    <w:rsid w:val="00021E4D"/>
    <w:rsid w:val="00026F6B"/>
    <w:rsid w:val="00026FF1"/>
    <w:rsid w:val="000332B5"/>
    <w:rsid w:val="000349EB"/>
    <w:rsid w:val="00034B80"/>
    <w:rsid w:val="00035C60"/>
    <w:rsid w:val="00036CAE"/>
    <w:rsid w:val="00040031"/>
    <w:rsid w:val="000402E7"/>
    <w:rsid w:val="00042108"/>
    <w:rsid w:val="00042FC5"/>
    <w:rsid w:val="00044028"/>
    <w:rsid w:val="000457AD"/>
    <w:rsid w:val="00052AC2"/>
    <w:rsid w:val="000531DF"/>
    <w:rsid w:val="00053561"/>
    <w:rsid w:val="00054E47"/>
    <w:rsid w:val="00060F4B"/>
    <w:rsid w:val="0006760E"/>
    <w:rsid w:val="00072F74"/>
    <w:rsid w:val="00074092"/>
    <w:rsid w:val="0007484A"/>
    <w:rsid w:val="000769BF"/>
    <w:rsid w:val="00077760"/>
    <w:rsid w:val="00080248"/>
    <w:rsid w:val="000850C1"/>
    <w:rsid w:val="00086AAE"/>
    <w:rsid w:val="00086E89"/>
    <w:rsid w:val="000874E3"/>
    <w:rsid w:val="0008779B"/>
    <w:rsid w:val="00090008"/>
    <w:rsid w:val="000900FE"/>
    <w:rsid w:val="0009018C"/>
    <w:rsid w:val="00095759"/>
    <w:rsid w:val="000A0100"/>
    <w:rsid w:val="000A28F5"/>
    <w:rsid w:val="000A3861"/>
    <w:rsid w:val="000A5B07"/>
    <w:rsid w:val="000A74C7"/>
    <w:rsid w:val="000B04B1"/>
    <w:rsid w:val="000B1422"/>
    <w:rsid w:val="000B391F"/>
    <w:rsid w:val="000B4B92"/>
    <w:rsid w:val="000C1BF5"/>
    <w:rsid w:val="000C38EC"/>
    <w:rsid w:val="000C4152"/>
    <w:rsid w:val="000C661E"/>
    <w:rsid w:val="000C7697"/>
    <w:rsid w:val="000D07D6"/>
    <w:rsid w:val="000D106C"/>
    <w:rsid w:val="000D24C6"/>
    <w:rsid w:val="000D5C0C"/>
    <w:rsid w:val="000D6D46"/>
    <w:rsid w:val="000E05B0"/>
    <w:rsid w:val="000E3D9B"/>
    <w:rsid w:val="000E4157"/>
    <w:rsid w:val="000E75BE"/>
    <w:rsid w:val="00102D48"/>
    <w:rsid w:val="00102FC0"/>
    <w:rsid w:val="00103BF1"/>
    <w:rsid w:val="00104C72"/>
    <w:rsid w:val="00105301"/>
    <w:rsid w:val="00105D7B"/>
    <w:rsid w:val="001104D4"/>
    <w:rsid w:val="001110CB"/>
    <w:rsid w:val="001114C0"/>
    <w:rsid w:val="00111B81"/>
    <w:rsid w:val="00112BE0"/>
    <w:rsid w:val="00113038"/>
    <w:rsid w:val="001133E1"/>
    <w:rsid w:val="001138EB"/>
    <w:rsid w:val="001219D1"/>
    <w:rsid w:val="00122A11"/>
    <w:rsid w:val="00125352"/>
    <w:rsid w:val="0013306E"/>
    <w:rsid w:val="00134526"/>
    <w:rsid w:val="00135EFD"/>
    <w:rsid w:val="001363CD"/>
    <w:rsid w:val="001364EF"/>
    <w:rsid w:val="0014006A"/>
    <w:rsid w:val="00154F1E"/>
    <w:rsid w:val="00155C18"/>
    <w:rsid w:val="00157566"/>
    <w:rsid w:val="001576EF"/>
    <w:rsid w:val="00162B81"/>
    <w:rsid w:val="0016357B"/>
    <w:rsid w:val="0017411C"/>
    <w:rsid w:val="00174505"/>
    <w:rsid w:val="00177075"/>
    <w:rsid w:val="00177944"/>
    <w:rsid w:val="001808A4"/>
    <w:rsid w:val="001848DF"/>
    <w:rsid w:val="00191B62"/>
    <w:rsid w:val="00193390"/>
    <w:rsid w:val="001950D5"/>
    <w:rsid w:val="00195965"/>
    <w:rsid w:val="00195CE0"/>
    <w:rsid w:val="00197C50"/>
    <w:rsid w:val="001A098B"/>
    <w:rsid w:val="001A1AB9"/>
    <w:rsid w:val="001A49A1"/>
    <w:rsid w:val="001B4874"/>
    <w:rsid w:val="001B70B5"/>
    <w:rsid w:val="001C0EEB"/>
    <w:rsid w:val="001C1578"/>
    <w:rsid w:val="001C3D70"/>
    <w:rsid w:val="001C6F83"/>
    <w:rsid w:val="001C7EE4"/>
    <w:rsid w:val="001D4B85"/>
    <w:rsid w:val="001E0BB2"/>
    <w:rsid w:val="001E3B38"/>
    <w:rsid w:val="001E7D70"/>
    <w:rsid w:val="001F0F9B"/>
    <w:rsid w:val="001F1C88"/>
    <w:rsid w:val="001F20BF"/>
    <w:rsid w:val="001F3B49"/>
    <w:rsid w:val="00202325"/>
    <w:rsid w:val="0020292E"/>
    <w:rsid w:val="002038FE"/>
    <w:rsid w:val="00210225"/>
    <w:rsid w:val="00214669"/>
    <w:rsid w:val="002219F7"/>
    <w:rsid w:val="00221F3F"/>
    <w:rsid w:val="002244CD"/>
    <w:rsid w:val="00225D16"/>
    <w:rsid w:val="00225FEB"/>
    <w:rsid w:val="00226105"/>
    <w:rsid w:val="00227512"/>
    <w:rsid w:val="00227C52"/>
    <w:rsid w:val="002305F5"/>
    <w:rsid w:val="00230C30"/>
    <w:rsid w:val="00231154"/>
    <w:rsid w:val="00232130"/>
    <w:rsid w:val="002326E9"/>
    <w:rsid w:val="00232B46"/>
    <w:rsid w:val="00232C00"/>
    <w:rsid w:val="00232C05"/>
    <w:rsid w:val="00235295"/>
    <w:rsid w:val="00235BD8"/>
    <w:rsid w:val="00236A36"/>
    <w:rsid w:val="00237482"/>
    <w:rsid w:val="00242E5A"/>
    <w:rsid w:val="0024698A"/>
    <w:rsid w:val="00247FBD"/>
    <w:rsid w:val="00253D13"/>
    <w:rsid w:val="00253D6A"/>
    <w:rsid w:val="00255324"/>
    <w:rsid w:val="00262196"/>
    <w:rsid w:val="002706F0"/>
    <w:rsid w:val="0027157F"/>
    <w:rsid w:val="0027501C"/>
    <w:rsid w:val="00275AB8"/>
    <w:rsid w:val="0027653B"/>
    <w:rsid w:val="00280C40"/>
    <w:rsid w:val="00282438"/>
    <w:rsid w:val="00287041"/>
    <w:rsid w:val="00287B15"/>
    <w:rsid w:val="00296499"/>
    <w:rsid w:val="002A086F"/>
    <w:rsid w:val="002A11C9"/>
    <w:rsid w:val="002A1379"/>
    <w:rsid w:val="002A3381"/>
    <w:rsid w:val="002A45A4"/>
    <w:rsid w:val="002A4846"/>
    <w:rsid w:val="002A50EB"/>
    <w:rsid w:val="002A5D7B"/>
    <w:rsid w:val="002A61DB"/>
    <w:rsid w:val="002B168C"/>
    <w:rsid w:val="002B632D"/>
    <w:rsid w:val="002C00A8"/>
    <w:rsid w:val="002C370E"/>
    <w:rsid w:val="002C6E3A"/>
    <w:rsid w:val="002D07B1"/>
    <w:rsid w:val="002D0812"/>
    <w:rsid w:val="002D0C28"/>
    <w:rsid w:val="002D17BF"/>
    <w:rsid w:val="002D1BDC"/>
    <w:rsid w:val="002D1CFF"/>
    <w:rsid w:val="002D31CC"/>
    <w:rsid w:val="002D368E"/>
    <w:rsid w:val="002D4ABC"/>
    <w:rsid w:val="002D4ADB"/>
    <w:rsid w:val="002E30ED"/>
    <w:rsid w:val="002E47C4"/>
    <w:rsid w:val="002E6062"/>
    <w:rsid w:val="002F1588"/>
    <w:rsid w:val="002F3B29"/>
    <w:rsid w:val="002F63FB"/>
    <w:rsid w:val="002F696E"/>
    <w:rsid w:val="002F7EC2"/>
    <w:rsid w:val="00300470"/>
    <w:rsid w:val="0030245B"/>
    <w:rsid w:val="00303214"/>
    <w:rsid w:val="00305F54"/>
    <w:rsid w:val="00310257"/>
    <w:rsid w:val="003104B6"/>
    <w:rsid w:val="00315748"/>
    <w:rsid w:val="0031673F"/>
    <w:rsid w:val="00317887"/>
    <w:rsid w:val="00322B66"/>
    <w:rsid w:val="0032355F"/>
    <w:rsid w:val="003247A7"/>
    <w:rsid w:val="00325A15"/>
    <w:rsid w:val="00325E7A"/>
    <w:rsid w:val="0032736D"/>
    <w:rsid w:val="003301DA"/>
    <w:rsid w:val="00330FF3"/>
    <w:rsid w:val="00333E1D"/>
    <w:rsid w:val="00334F77"/>
    <w:rsid w:val="00335E5B"/>
    <w:rsid w:val="0033741D"/>
    <w:rsid w:val="00340B63"/>
    <w:rsid w:val="00341742"/>
    <w:rsid w:val="00341D81"/>
    <w:rsid w:val="00342477"/>
    <w:rsid w:val="003429F2"/>
    <w:rsid w:val="00343858"/>
    <w:rsid w:val="00344B75"/>
    <w:rsid w:val="00345D63"/>
    <w:rsid w:val="00346250"/>
    <w:rsid w:val="00350878"/>
    <w:rsid w:val="003514E4"/>
    <w:rsid w:val="003518CF"/>
    <w:rsid w:val="00355880"/>
    <w:rsid w:val="00374915"/>
    <w:rsid w:val="0037551C"/>
    <w:rsid w:val="003759D0"/>
    <w:rsid w:val="00381C65"/>
    <w:rsid w:val="003835FE"/>
    <w:rsid w:val="00386C39"/>
    <w:rsid w:val="0039134F"/>
    <w:rsid w:val="003916B6"/>
    <w:rsid w:val="0039175F"/>
    <w:rsid w:val="00392D97"/>
    <w:rsid w:val="003953F9"/>
    <w:rsid w:val="003A0CC7"/>
    <w:rsid w:val="003A1E16"/>
    <w:rsid w:val="003A2FFF"/>
    <w:rsid w:val="003A338B"/>
    <w:rsid w:val="003B5F6B"/>
    <w:rsid w:val="003B745F"/>
    <w:rsid w:val="003C04DC"/>
    <w:rsid w:val="003C1BB7"/>
    <w:rsid w:val="003C3F91"/>
    <w:rsid w:val="003C4D60"/>
    <w:rsid w:val="003D262D"/>
    <w:rsid w:val="003D2F44"/>
    <w:rsid w:val="003D4EBD"/>
    <w:rsid w:val="003D4F7C"/>
    <w:rsid w:val="003D7BA9"/>
    <w:rsid w:val="003D7CAF"/>
    <w:rsid w:val="003E0557"/>
    <w:rsid w:val="003E132F"/>
    <w:rsid w:val="003E209C"/>
    <w:rsid w:val="003E24E3"/>
    <w:rsid w:val="003E513C"/>
    <w:rsid w:val="003E62A9"/>
    <w:rsid w:val="003E7836"/>
    <w:rsid w:val="003F2EEF"/>
    <w:rsid w:val="003F3315"/>
    <w:rsid w:val="003F4012"/>
    <w:rsid w:val="003F740D"/>
    <w:rsid w:val="004032B3"/>
    <w:rsid w:val="004054A1"/>
    <w:rsid w:val="00406643"/>
    <w:rsid w:val="00415371"/>
    <w:rsid w:val="00420D31"/>
    <w:rsid w:val="004216F4"/>
    <w:rsid w:val="004244CC"/>
    <w:rsid w:val="0042551C"/>
    <w:rsid w:val="00436BD1"/>
    <w:rsid w:val="0044166A"/>
    <w:rsid w:val="004421F4"/>
    <w:rsid w:val="00442FD3"/>
    <w:rsid w:val="004442AB"/>
    <w:rsid w:val="00444DE3"/>
    <w:rsid w:val="004468AC"/>
    <w:rsid w:val="00446D95"/>
    <w:rsid w:val="00447F9F"/>
    <w:rsid w:val="00450EBF"/>
    <w:rsid w:val="00454693"/>
    <w:rsid w:val="00455B0D"/>
    <w:rsid w:val="0045799D"/>
    <w:rsid w:val="00460499"/>
    <w:rsid w:val="004614F8"/>
    <w:rsid w:val="004615A5"/>
    <w:rsid w:val="00464D3E"/>
    <w:rsid w:val="00467F4D"/>
    <w:rsid w:val="00475C90"/>
    <w:rsid w:val="00490D9C"/>
    <w:rsid w:val="00491C2E"/>
    <w:rsid w:val="00491ECD"/>
    <w:rsid w:val="0049762A"/>
    <w:rsid w:val="00497B0A"/>
    <w:rsid w:val="004A043C"/>
    <w:rsid w:val="004A1407"/>
    <w:rsid w:val="004A49FC"/>
    <w:rsid w:val="004A6F45"/>
    <w:rsid w:val="004B0D8E"/>
    <w:rsid w:val="004B1559"/>
    <w:rsid w:val="004B1A4C"/>
    <w:rsid w:val="004B4D1D"/>
    <w:rsid w:val="004B523C"/>
    <w:rsid w:val="004B562F"/>
    <w:rsid w:val="004B6EC0"/>
    <w:rsid w:val="004B74C2"/>
    <w:rsid w:val="004C2A58"/>
    <w:rsid w:val="004C43A2"/>
    <w:rsid w:val="004C569E"/>
    <w:rsid w:val="004D0BA6"/>
    <w:rsid w:val="004D1DDE"/>
    <w:rsid w:val="004D3596"/>
    <w:rsid w:val="004D4D7B"/>
    <w:rsid w:val="004D6527"/>
    <w:rsid w:val="004D6950"/>
    <w:rsid w:val="004D753D"/>
    <w:rsid w:val="004E0A63"/>
    <w:rsid w:val="004E3CFE"/>
    <w:rsid w:val="004E4237"/>
    <w:rsid w:val="004E6D7F"/>
    <w:rsid w:val="004F1B79"/>
    <w:rsid w:val="004F5C0C"/>
    <w:rsid w:val="005013CC"/>
    <w:rsid w:val="005036BD"/>
    <w:rsid w:val="00503F92"/>
    <w:rsid w:val="00504B4C"/>
    <w:rsid w:val="00506037"/>
    <w:rsid w:val="00510CEA"/>
    <w:rsid w:val="005123EE"/>
    <w:rsid w:val="00515B25"/>
    <w:rsid w:val="00515EE1"/>
    <w:rsid w:val="0052010C"/>
    <w:rsid w:val="005212B5"/>
    <w:rsid w:val="00523557"/>
    <w:rsid w:val="00523DB1"/>
    <w:rsid w:val="00525468"/>
    <w:rsid w:val="00527538"/>
    <w:rsid w:val="00531757"/>
    <w:rsid w:val="00534741"/>
    <w:rsid w:val="00535405"/>
    <w:rsid w:val="005412CE"/>
    <w:rsid w:val="005453C8"/>
    <w:rsid w:val="005456B4"/>
    <w:rsid w:val="00551C48"/>
    <w:rsid w:val="005534D2"/>
    <w:rsid w:val="00553AE8"/>
    <w:rsid w:val="005547AB"/>
    <w:rsid w:val="00555F5E"/>
    <w:rsid w:val="00560BFE"/>
    <w:rsid w:val="00562662"/>
    <w:rsid w:val="005627D8"/>
    <w:rsid w:val="00563695"/>
    <w:rsid w:val="0056510F"/>
    <w:rsid w:val="00570D3C"/>
    <w:rsid w:val="00582B7B"/>
    <w:rsid w:val="00583774"/>
    <w:rsid w:val="00585D80"/>
    <w:rsid w:val="0058754A"/>
    <w:rsid w:val="0059042B"/>
    <w:rsid w:val="00595F07"/>
    <w:rsid w:val="005A6029"/>
    <w:rsid w:val="005B2165"/>
    <w:rsid w:val="005B3032"/>
    <w:rsid w:val="005B6D6F"/>
    <w:rsid w:val="005B7376"/>
    <w:rsid w:val="005C0AF2"/>
    <w:rsid w:val="005C1631"/>
    <w:rsid w:val="005C45BA"/>
    <w:rsid w:val="005C7C25"/>
    <w:rsid w:val="005D1137"/>
    <w:rsid w:val="005D312C"/>
    <w:rsid w:val="005D44F2"/>
    <w:rsid w:val="005D6D7E"/>
    <w:rsid w:val="005D737B"/>
    <w:rsid w:val="005E06F7"/>
    <w:rsid w:val="005E46DF"/>
    <w:rsid w:val="005E5DE3"/>
    <w:rsid w:val="005F22A7"/>
    <w:rsid w:val="005F3A4A"/>
    <w:rsid w:val="005F4048"/>
    <w:rsid w:val="0060100E"/>
    <w:rsid w:val="006019CC"/>
    <w:rsid w:val="0060376E"/>
    <w:rsid w:val="00603D7E"/>
    <w:rsid w:val="0060522F"/>
    <w:rsid w:val="00610390"/>
    <w:rsid w:val="00611AF9"/>
    <w:rsid w:val="0061620D"/>
    <w:rsid w:val="006172B9"/>
    <w:rsid w:val="0062212F"/>
    <w:rsid w:val="0062429F"/>
    <w:rsid w:val="00625C21"/>
    <w:rsid w:val="00626FF6"/>
    <w:rsid w:val="0062787A"/>
    <w:rsid w:val="00630833"/>
    <w:rsid w:val="006311AA"/>
    <w:rsid w:val="00634F8A"/>
    <w:rsid w:val="006363D0"/>
    <w:rsid w:val="00636BBA"/>
    <w:rsid w:val="006374E5"/>
    <w:rsid w:val="00637DC5"/>
    <w:rsid w:val="006466DF"/>
    <w:rsid w:val="0065154D"/>
    <w:rsid w:val="00655400"/>
    <w:rsid w:val="00656325"/>
    <w:rsid w:val="00656FAA"/>
    <w:rsid w:val="00662478"/>
    <w:rsid w:val="00663868"/>
    <w:rsid w:val="00666A0E"/>
    <w:rsid w:val="00666FDC"/>
    <w:rsid w:val="00667B6A"/>
    <w:rsid w:val="00674196"/>
    <w:rsid w:val="00674246"/>
    <w:rsid w:val="0067559F"/>
    <w:rsid w:val="00676193"/>
    <w:rsid w:val="006769B2"/>
    <w:rsid w:val="00677A41"/>
    <w:rsid w:val="006804A6"/>
    <w:rsid w:val="006808A2"/>
    <w:rsid w:val="006808DD"/>
    <w:rsid w:val="0068095C"/>
    <w:rsid w:val="00680BA7"/>
    <w:rsid w:val="00680DE4"/>
    <w:rsid w:val="00681AE3"/>
    <w:rsid w:val="00683004"/>
    <w:rsid w:val="00683F61"/>
    <w:rsid w:val="00692179"/>
    <w:rsid w:val="00693700"/>
    <w:rsid w:val="00694471"/>
    <w:rsid w:val="00695A7F"/>
    <w:rsid w:val="00696F75"/>
    <w:rsid w:val="00697B9C"/>
    <w:rsid w:val="006A161C"/>
    <w:rsid w:val="006A325F"/>
    <w:rsid w:val="006A6173"/>
    <w:rsid w:val="006A798E"/>
    <w:rsid w:val="006B11B8"/>
    <w:rsid w:val="006B4B2B"/>
    <w:rsid w:val="006B74C1"/>
    <w:rsid w:val="006C2B8B"/>
    <w:rsid w:val="006C37F8"/>
    <w:rsid w:val="006C4CA9"/>
    <w:rsid w:val="006D1C91"/>
    <w:rsid w:val="006D2F4B"/>
    <w:rsid w:val="006D3638"/>
    <w:rsid w:val="006D462F"/>
    <w:rsid w:val="006D5413"/>
    <w:rsid w:val="006E060D"/>
    <w:rsid w:val="006F32CE"/>
    <w:rsid w:val="006F351F"/>
    <w:rsid w:val="006F420E"/>
    <w:rsid w:val="006F5755"/>
    <w:rsid w:val="006F650D"/>
    <w:rsid w:val="006F6CB7"/>
    <w:rsid w:val="006F7BB6"/>
    <w:rsid w:val="00700BAE"/>
    <w:rsid w:val="00702BEC"/>
    <w:rsid w:val="00705347"/>
    <w:rsid w:val="00705446"/>
    <w:rsid w:val="00705C21"/>
    <w:rsid w:val="00706F48"/>
    <w:rsid w:val="00711157"/>
    <w:rsid w:val="007122D8"/>
    <w:rsid w:val="0071468D"/>
    <w:rsid w:val="007222F9"/>
    <w:rsid w:val="00724D88"/>
    <w:rsid w:val="00740DB8"/>
    <w:rsid w:val="00746D97"/>
    <w:rsid w:val="0074715C"/>
    <w:rsid w:val="00750183"/>
    <w:rsid w:val="00750F1A"/>
    <w:rsid w:val="00760E8E"/>
    <w:rsid w:val="00764234"/>
    <w:rsid w:val="00764479"/>
    <w:rsid w:val="00766BA7"/>
    <w:rsid w:val="007710FB"/>
    <w:rsid w:val="007717B8"/>
    <w:rsid w:val="00774AAD"/>
    <w:rsid w:val="00775478"/>
    <w:rsid w:val="0077775E"/>
    <w:rsid w:val="00777F6F"/>
    <w:rsid w:val="00782BE1"/>
    <w:rsid w:val="00783BFD"/>
    <w:rsid w:val="00785536"/>
    <w:rsid w:val="00793ECE"/>
    <w:rsid w:val="007940D2"/>
    <w:rsid w:val="00795EFF"/>
    <w:rsid w:val="0079667C"/>
    <w:rsid w:val="00796DD6"/>
    <w:rsid w:val="00797778"/>
    <w:rsid w:val="007A22D8"/>
    <w:rsid w:val="007A62B5"/>
    <w:rsid w:val="007B03E3"/>
    <w:rsid w:val="007B1883"/>
    <w:rsid w:val="007B32EF"/>
    <w:rsid w:val="007B5965"/>
    <w:rsid w:val="007C2975"/>
    <w:rsid w:val="007C429E"/>
    <w:rsid w:val="007C5869"/>
    <w:rsid w:val="007C71F2"/>
    <w:rsid w:val="007D16EC"/>
    <w:rsid w:val="007D343A"/>
    <w:rsid w:val="007D4225"/>
    <w:rsid w:val="007E0204"/>
    <w:rsid w:val="007E1A5B"/>
    <w:rsid w:val="007E1ABB"/>
    <w:rsid w:val="007E4E72"/>
    <w:rsid w:val="007E5310"/>
    <w:rsid w:val="007F4214"/>
    <w:rsid w:val="007F64D0"/>
    <w:rsid w:val="00802918"/>
    <w:rsid w:val="00803639"/>
    <w:rsid w:val="0080503E"/>
    <w:rsid w:val="00810F7C"/>
    <w:rsid w:val="0081198E"/>
    <w:rsid w:val="00815F88"/>
    <w:rsid w:val="00822B05"/>
    <w:rsid w:val="0082607C"/>
    <w:rsid w:val="00830F56"/>
    <w:rsid w:val="0083168F"/>
    <w:rsid w:val="00832F4D"/>
    <w:rsid w:val="008345B7"/>
    <w:rsid w:val="00842812"/>
    <w:rsid w:val="00846C52"/>
    <w:rsid w:val="00850B54"/>
    <w:rsid w:val="00856632"/>
    <w:rsid w:val="008569DC"/>
    <w:rsid w:val="00861019"/>
    <w:rsid w:val="00862561"/>
    <w:rsid w:val="0086397B"/>
    <w:rsid w:val="008644C8"/>
    <w:rsid w:val="00865AB4"/>
    <w:rsid w:val="00871426"/>
    <w:rsid w:val="008721D4"/>
    <w:rsid w:val="00872E44"/>
    <w:rsid w:val="0088004E"/>
    <w:rsid w:val="0088361A"/>
    <w:rsid w:val="00887695"/>
    <w:rsid w:val="00892480"/>
    <w:rsid w:val="008954C6"/>
    <w:rsid w:val="00895F36"/>
    <w:rsid w:val="00896823"/>
    <w:rsid w:val="008969A1"/>
    <w:rsid w:val="008A1FD2"/>
    <w:rsid w:val="008A52A2"/>
    <w:rsid w:val="008B655E"/>
    <w:rsid w:val="008C16E1"/>
    <w:rsid w:val="008C5B99"/>
    <w:rsid w:val="008D3BF6"/>
    <w:rsid w:val="008D5151"/>
    <w:rsid w:val="008D5338"/>
    <w:rsid w:val="008D5981"/>
    <w:rsid w:val="008D5BD5"/>
    <w:rsid w:val="008D7A28"/>
    <w:rsid w:val="008E0241"/>
    <w:rsid w:val="008E2116"/>
    <w:rsid w:val="008E49C8"/>
    <w:rsid w:val="008E62A5"/>
    <w:rsid w:val="008F1C7F"/>
    <w:rsid w:val="008F63EA"/>
    <w:rsid w:val="008F7C9B"/>
    <w:rsid w:val="0090202C"/>
    <w:rsid w:val="00904216"/>
    <w:rsid w:val="0090613F"/>
    <w:rsid w:val="009070FD"/>
    <w:rsid w:val="00912A15"/>
    <w:rsid w:val="00912C22"/>
    <w:rsid w:val="009164BC"/>
    <w:rsid w:val="00916F11"/>
    <w:rsid w:val="00917876"/>
    <w:rsid w:val="00917BFC"/>
    <w:rsid w:val="009253F1"/>
    <w:rsid w:val="00927650"/>
    <w:rsid w:val="00934C18"/>
    <w:rsid w:val="00941919"/>
    <w:rsid w:val="00942ECC"/>
    <w:rsid w:val="009444FF"/>
    <w:rsid w:val="009451AA"/>
    <w:rsid w:val="00945B5E"/>
    <w:rsid w:val="0095400A"/>
    <w:rsid w:val="00960257"/>
    <w:rsid w:val="0096043F"/>
    <w:rsid w:val="0096197C"/>
    <w:rsid w:val="00965EA5"/>
    <w:rsid w:val="009660CF"/>
    <w:rsid w:val="00970711"/>
    <w:rsid w:val="00974AA8"/>
    <w:rsid w:val="00975074"/>
    <w:rsid w:val="009751A8"/>
    <w:rsid w:val="0097592F"/>
    <w:rsid w:val="00975B77"/>
    <w:rsid w:val="00977413"/>
    <w:rsid w:val="0098215A"/>
    <w:rsid w:val="00982B3A"/>
    <w:rsid w:val="0098323C"/>
    <w:rsid w:val="009867E8"/>
    <w:rsid w:val="00990021"/>
    <w:rsid w:val="00991B00"/>
    <w:rsid w:val="00995AC7"/>
    <w:rsid w:val="00997668"/>
    <w:rsid w:val="009A01EB"/>
    <w:rsid w:val="009A17D9"/>
    <w:rsid w:val="009A6408"/>
    <w:rsid w:val="009B10A6"/>
    <w:rsid w:val="009B1359"/>
    <w:rsid w:val="009B145E"/>
    <w:rsid w:val="009B58A0"/>
    <w:rsid w:val="009B5E09"/>
    <w:rsid w:val="009C08B0"/>
    <w:rsid w:val="009C0EE7"/>
    <w:rsid w:val="009C17B9"/>
    <w:rsid w:val="009C3EAA"/>
    <w:rsid w:val="009C40AD"/>
    <w:rsid w:val="009C5AE4"/>
    <w:rsid w:val="009D16C0"/>
    <w:rsid w:val="009D23B3"/>
    <w:rsid w:val="009D2487"/>
    <w:rsid w:val="009D3B77"/>
    <w:rsid w:val="009D76B9"/>
    <w:rsid w:val="009E2E86"/>
    <w:rsid w:val="009E31B4"/>
    <w:rsid w:val="009E5836"/>
    <w:rsid w:val="009E7F71"/>
    <w:rsid w:val="009F08FE"/>
    <w:rsid w:val="009F0F97"/>
    <w:rsid w:val="009F2470"/>
    <w:rsid w:val="009F25AB"/>
    <w:rsid w:val="009F6B7F"/>
    <w:rsid w:val="00A001DC"/>
    <w:rsid w:val="00A0074A"/>
    <w:rsid w:val="00A01B07"/>
    <w:rsid w:val="00A024CB"/>
    <w:rsid w:val="00A03D75"/>
    <w:rsid w:val="00A04E33"/>
    <w:rsid w:val="00A0560E"/>
    <w:rsid w:val="00A1072A"/>
    <w:rsid w:val="00A10838"/>
    <w:rsid w:val="00A12A3B"/>
    <w:rsid w:val="00A15304"/>
    <w:rsid w:val="00A22CA9"/>
    <w:rsid w:val="00A241E3"/>
    <w:rsid w:val="00A25013"/>
    <w:rsid w:val="00A25041"/>
    <w:rsid w:val="00A26108"/>
    <w:rsid w:val="00A304C0"/>
    <w:rsid w:val="00A332FD"/>
    <w:rsid w:val="00A36161"/>
    <w:rsid w:val="00A50294"/>
    <w:rsid w:val="00A55941"/>
    <w:rsid w:val="00A55B1A"/>
    <w:rsid w:val="00A60B94"/>
    <w:rsid w:val="00A636C6"/>
    <w:rsid w:val="00A638A1"/>
    <w:rsid w:val="00A650FE"/>
    <w:rsid w:val="00A66C04"/>
    <w:rsid w:val="00A7291F"/>
    <w:rsid w:val="00A72CCF"/>
    <w:rsid w:val="00A730E9"/>
    <w:rsid w:val="00A7429E"/>
    <w:rsid w:val="00A7626A"/>
    <w:rsid w:val="00A81CBB"/>
    <w:rsid w:val="00A82651"/>
    <w:rsid w:val="00A82986"/>
    <w:rsid w:val="00A84971"/>
    <w:rsid w:val="00A85B32"/>
    <w:rsid w:val="00A86172"/>
    <w:rsid w:val="00A8721D"/>
    <w:rsid w:val="00A9027D"/>
    <w:rsid w:val="00A938AF"/>
    <w:rsid w:val="00A9560F"/>
    <w:rsid w:val="00A95A83"/>
    <w:rsid w:val="00AA072E"/>
    <w:rsid w:val="00AA317A"/>
    <w:rsid w:val="00AA52D8"/>
    <w:rsid w:val="00AA6B2A"/>
    <w:rsid w:val="00AA7BD4"/>
    <w:rsid w:val="00AB7324"/>
    <w:rsid w:val="00AC14A8"/>
    <w:rsid w:val="00AC299C"/>
    <w:rsid w:val="00AC2F5E"/>
    <w:rsid w:val="00AC4419"/>
    <w:rsid w:val="00AC5BCF"/>
    <w:rsid w:val="00AD087B"/>
    <w:rsid w:val="00AD2E7B"/>
    <w:rsid w:val="00AD3F90"/>
    <w:rsid w:val="00AD729A"/>
    <w:rsid w:val="00AE0E7C"/>
    <w:rsid w:val="00AE23B7"/>
    <w:rsid w:val="00AE3554"/>
    <w:rsid w:val="00AF20D3"/>
    <w:rsid w:val="00AF458F"/>
    <w:rsid w:val="00AF6E19"/>
    <w:rsid w:val="00AF798E"/>
    <w:rsid w:val="00B00613"/>
    <w:rsid w:val="00B03E6E"/>
    <w:rsid w:val="00B0662B"/>
    <w:rsid w:val="00B07B4F"/>
    <w:rsid w:val="00B122BF"/>
    <w:rsid w:val="00B1430D"/>
    <w:rsid w:val="00B16A95"/>
    <w:rsid w:val="00B16A9E"/>
    <w:rsid w:val="00B17906"/>
    <w:rsid w:val="00B17CA8"/>
    <w:rsid w:val="00B20A2A"/>
    <w:rsid w:val="00B21AC7"/>
    <w:rsid w:val="00B2670B"/>
    <w:rsid w:val="00B30CD5"/>
    <w:rsid w:val="00B339E6"/>
    <w:rsid w:val="00B408BE"/>
    <w:rsid w:val="00B425C9"/>
    <w:rsid w:val="00B42802"/>
    <w:rsid w:val="00B47273"/>
    <w:rsid w:val="00B55805"/>
    <w:rsid w:val="00B56AFC"/>
    <w:rsid w:val="00B5709F"/>
    <w:rsid w:val="00B61536"/>
    <w:rsid w:val="00B64E66"/>
    <w:rsid w:val="00B662A6"/>
    <w:rsid w:val="00B67C15"/>
    <w:rsid w:val="00B7259B"/>
    <w:rsid w:val="00B747DE"/>
    <w:rsid w:val="00B74BE2"/>
    <w:rsid w:val="00B76764"/>
    <w:rsid w:val="00B820E6"/>
    <w:rsid w:val="00B83DF8"/>
    <w:rsid w:val="00B8407F"/>
    <w:rsid w:val="00B84AD0"/>
    <w:rsid w:val="00B85421"/>
    <w:rsid w:val="00B91467"/>
    <w:rsid w:val="00B91DF5"/>
    <w:rsid w:val="00B92367"/>
    <w:rsid w:val="00B9652D"/>
    <w:rsid w:val="00BA040F"/>
    <w:rsid w:val="00BA1CF0"/>
    <w:rsid w:val="00BA3395"/>
    <w:rsid w:val="00BA3B9D"/>
    <w:rsid w:val="00BA5610"/>
    <w:rsid w:val="00BA7466"/>
    <w:rsid w:val="00BB2FEF"/>
    <w:rsid w:val="00BB3905"/>
    <w:rsid w:val="00BB5833"/>
    <w:rsid w:val="00BC013D"/>
    <w:rsid w:val="00BC20A9"/>
    <w:rsid w:val="00BC5AA8"/>
    <w:rsid w:val="00BC77C7"/>
    <w:rsid w:val="00BD0711"/>
    <w:rsid w:val="00BD1458"/>
    <w:rsid w:val="00BD388D"/>
    <w:rsid w:val="00BD3C0E"/>
    <w:rsid w:val="00BE1FB2"/>
    <w:rsid w:val="00BE519A"/>
    <w:rsid w:val="00BE5B90"/>
    <w:rsid w:val="00BE71B9"/>
    <w:rsid w:val="00BF04D7"/>
    <w:rsid w:val="00BF14AA"/>
    <w:rsid w:val="00BF39E2"/>
    <w:rsid w:val="00BF3B8A"/>
    <w:rsid w:val="00BF5A65"/>
    <w:rsid w:val="00BF646C"/>
    <w:rsid w:val="00BF728D"/>
    <w:rsid w:val="00C01A04"/>
    <w:rsid w:val="00C07054"/>
    <w:rsid w:val="00C079F6"/>
    <w:rsid w:val="00C103E8"/>
    <w:rsid w:val="00C109B5"/>
    <w:rsid w:val="00C10D62"/>
    <w:rsid w:val="00C1183B"/>
    <w:rsid w:val="00C119B3"/>
    <w:rsid w:val="00C14458"/>
    <w:rsid w:val="00C17604"/>
    <w:rsid w:val="00C17822"/>
    <w:rsid w:val="00C17E23"/>
    <w:rsid w:val="00C20FD4"/>
    <w:rsid w:val="00C22B3E"/>
    <w:rsid w:val="00C22D11"/>
    <w:rsid w:val="00C244CB"/>
    <w:rsid w:val="00C24958"/>
    <w:rsid w:val="00C2588E"/>
    <w:rsid w:val="00C27179"/>
    <w:rsid w:val="00C362C0"/>
    <w:rsid w:val="00C363A4"/>
    <w:rsid w:val="00C36764"/>
    <w:rsid w:val="00C36A53"/>
    <w:rsid w:val="00C370A9"/>
    <w:rsid w:val="00C44127"/>
    <w:rsid w:val="00C46771"/>
    <w:rsid w:val="00C4695F"/>
    <w:rsid w:val="00C51FB1"/>
    <w:rsid w:val="00C5271C"/>
    <w:rsid w:val="00C52E58"/>
    <w:rsid w:val="00C52E76"/>
    <w:rsid w:val="00C54433"/>
    <w:rsid w:val="00C563A5"/>
    <w:rsid w:val="00C64155"/>
    <w:rsid w:val="00C6526E"/>
    <w:rsid w:val="00C65DD2"/>
    <w:rsid w:val="00C6615A"/>
    <w:rsid w:val="00C70145"/>
    <w:rsid w:val="00C71A16"/>
    <w:rsid w:val="00C75BB2"/>
    <w:rsid w:val="00C76710"/>
    <w:rsid w:val="00C81355"/>
    <w:rsid w:val="00C81FBD"/>
    <w:rsid w:val="00C82F02"/>
    <w:rsid w:val="00C8468D"/>
    <w:rsid w:val="00C849B1"/>
    <w:rsid w:val="00C857A1"/>
    <w:rsid w:val="00C9158A"/>
    <w:rsid w:val="00C96BC7"/>
    <w:rsid w:val="00C97A6A"/>
    <w:rsid w:val="00CA178B"/>
    <w:rsid w:val="00CA3500"/>
    <w:rsid w:val="00CA3C7C"/>
    <w:rsid w:val="00CA77A0"/>
    <w:rsid w:val="00CB168B"/>
    <w:rsid w:val="00CB4230"/>
    <w:rsid w:val="00CB4475"/>
    <w:rsid w:val="00CB4C8D"/>
    <w:rsid w:val="00CB6087"/>
    <w:rsid w:val="00CB6E7F"/>
    <w:rsid w:val="00CB7CA6"/>
    <w:rsid w:val="00CB7EE4"/>
    <w:rsid w:val="00CC1B83"/>
    <w:rsid w:val="00CC294B"/>
    <w:rsid w:val="00CC42B3"/>
    <w:rsid w:val="00CD0072"/>
    <w:rsid w:val="00CD38FB"/>
    <w:rsid w:val="00CD3AA7"/>
    <w:rsid w:val="00CD4B50"/>
    <w:rsid w:val="00CD566D"/>
    <w:rsid w:val="00CD64A0"/>
    <w:rsid w:val="00CD64A4"/>
    <w:rsid w:val="00CD6A6B"/>
    <w:rsid w:val="00CE0F84"/>
    <w:rsid w:val="00CE13FD"/>
    <w:rsid w:val="00CE1656"/>
    <w:rsid w:val="00CE4748"/>
    <w:rsid w:val="00CE7AD5"/>
    <w:rsid w:val="00CF008D"/>
    <w:rsid w:val="00CF1212"/>
    <w:rsid w:val="00CF1B15"/>
    <w:rsid w:val="00CF7C81"/>
    <w:rsid w:val="00D009CD"/>
    <w:rsid w:val="00D02E0F"/>
    <w:rsid w:val="00D04280"/>
    <w:rsid w:val="00D04281"/>
    <w:rsid w:val="00D042FA"/>
    <w:rsid w:val="00D05968"/>
    <w:rsid w:val="00D06476"/>
    <w:rsid w:val="00D13A48"/>
    <w:rsid w:val="00D13AD4"/>
    <w:rsid w:val="00D170FF"/>
    <w:rsid w:val="00D213F5"/>
    <w:rsid w:val="00D222E2"/>
    <w:rsid w:val="00D27760"/>
    <w:rsid w:val="00D33446"/>
    <w:rsid w:val="00D334E5"/>
    <w:rsid w:val="00D40194"/>
    <w:rsid w:val="00D4060C"/>
    <w:rsid w:val="00D41116"/>
    <w:rsid w:val="00D42E68"/>
    <w:rsid w:val="00D45C0A"/>
    <w:rsid w:val="00D47607"/>
    <w:rsid w:val="00D50C24"/>
    <w:rsid w:val="00D5156F"/>
    <w:rsid w:val="00D52219"/>
    <w:rsid w:val="00D52CC5"/>
    <w:rsid w:val="00D53CF0"/>
    <w:rsid w:val="00D561AD"/>
    <w:rsid w:val="00D576C1"/>
    <w:rsid w:val="00D61DDF"/>
    <w:rsid w:val="00D634D6"/>
    <w:rsid w:val="00D64164"/>
    <w:rsid w:val="00D6419A"/>
    <w:rsid w:val="00D65309"/>
    <w:rsid w:val="00D65F8A"/>
    <w:rsid w:val="00D67C28"/>
    <w:rsid w:val="00D76CFD"/>
    <w:rsid w:val="00D8165B"/>
    <w:rsid w:val="00D82B92"/>
    <w:rsid w:val="00D84B4B"/>
    <w:rsid w:val="00D84EFA"/>
    <w:rsid w:val="00D90705"/>
    <w:rsid w:val="00D90792"/>
    <w:rsid w:val="00D96928"/>
    <w:rsid w:val="00D9771D"/>
    <w:rsid w:val="00DA050D"/>
    <w:rsid w:val="00DA3795"/>
    <w:rsid w:val="00DA3BE2"/>
    <w:rsid w:val="00DA548A"/>
    <w:rsid w:val="00DB0E48"/>
    <w:rsid w:val="00DB1FBE"/>
    <w:rsid w:val="00DC1AE0"/>
    <w:rsid w:val="00DC52A5"/>
    <w:rsid w:val="00DC7542"/>
    <w:rsid w:val="00DC76CD"/>
    <w:rsid w:val="00DD07FE"/>
    <w:rsid w:val="00DD2083"/>
    <w:rsid w:val="00DD559A"/>
    <w:rsid w:val="00DD7172"/>
    <w:rsid w:val="00DE52A6"/>
    <w:rsid w:val="00DE5F59"/>
    <w:rsid w:val="00DE6727"/>
    <w:rsid w:val="00DE71D1"/>
    <w:rsid w:val="00DF0942"/>
    <w:rsid w:val="00DF0946"/>
    <w:rsid w:val="00DF28E0"/>
    <w:rsid w:val="00DF30DB"/>
    <w:rsid w:val="00DF3DFD"/>
    <w:rsid w:val="00DF5BFE"/>
    <w:rsid w:val="00E01D97"/>
    <w:rsid w:val="00E0639A"/>
    <w:rsid w:val="00E068BD"/>
    <w:rsid w:val="00E0690B"/>
    <w:rsid w:val="00E07E78"/>
    <w:rsid w:val="00E14F3E"/>
    <w:rsid w:val="00E16AAE"/>
    <w:rsid w:val="00E17F6C"/>
    <w:rsid w:val="00E2095D"/>
    <w:rsid w:val="00E21A91"/>
    <w:rsid w:val="00E22E23"/>
    <w:rsid w:val="00E234AA"/>
    <w:rsid w:val="00E274A0"/>
    <w:rsid w:val="00E3165D"/>
    <w:rsid w:val="00E3340A"/>
    <w:rsid w:val="00E35A65"/>
    <w:rsid w:val="00E40DFA"/>
    <w:rsid w:val="00E461E0"/>
    <w:rsid w:val="00E53FE0"/>
    <w:rsid w:val="00E55FC2"/>
    <w:rsid w:val="00E57504"/>
    <w:rsid w:val="00E6695B"/>
    <w:rsid w:val="00E70D3E"/>
    <w:rsid w:val="00E75141"/>
    <w:rsid w:val="00E803F2"/>
    <w:rsid w:val="00E8151E"/>
    <w:rsid w:val="00E83D82"/>
    <w:rsid w:val="00E83FEA"/>
    <w:rsid w:val="00E871EE"/>
    <w:rsid w:val="00EA158D"/>
    <w:rsid w:val="00EA3E0D"/>
    <w:rsid w:val="00EA4173"/>
    <w:rsid w:val="00EA73AE"/>
    <w:rsid w:val="00EB0A97"/>
    <w:rsid w:val="00EB1980"/>
    <w:rsid w:val="00EB1F2E"/>
    <w:rsid w:val="00EB29D5"/>
    <w:rsid w:val="00EB37E2"/>
    <w:rsid w:val="00EB6B10"/>
    <w:rsid w:val="00EB742D"/>
    <w:rsid w:val="00EC3E0D"/>
    <w:rsid w:val="00EC4A91"/>
    <w:rsid w:val="00EC57E2"/>
    <w:rsid w:val="00ED0944"/>
    <w:rsid w:val="00ED1008"/>
    <w:rsid w:val="00ED532E"/>
    <w:rsid w:val="00ED7920"/>
    <w:rsid w:val="00EE0FA8"/>
    <w:rsid w:val="00EE2CC6"/>
    <w:rsid w:val="00EE30EB"/>
    <w:rsid w:val="00EE5CB9"/>
    <w:rsid w:val="00EF2327"/>
    <w:rsid w:val="00EF3391"/>
    <w:rsid w:val="00EF3A4A"/>
    <w:rsid w:val="00EF4285"/>
    <w:rsid w:val="00EF5872"/>
    <w:rsid w:val="00EF6277"/>
    <w:rsid w:val="00F072DD"/>
    <w:rsid w:val="00F10325"/>
    <w:rsid w:val="00F12327"/>
    <w:rsid w:val="00F14D9B"/>
    <w:rsid w:val="00F156F4"/>
    <w:rsid w:val="00F179DC"/>
    <w:rsid w:val="00F233A4"/>
    <w:rsid w:val="00F25DE9"/>
    <w:rsid w:val="00F3469B"/>
    <w:rsid w:val="00F37DE9"/>
    <w:rsid w:val="00F4055A"/>
    <w:rsid w:val="00F408B2"/>
    <w:rsid w:val="00F42F5F"/>
    <w:rsid w:val="00F4394B"/>
    <w:rsid w:val="00F439DD"/>
    <w:rsid w:val="00F453C1"/>
    <w:rsid w:val="00F45CCB"/>
    <w:rsid w:val="00F463B4"/>
    <w:rsid w:val="00F47E47"/>
    <w:rsid w:val="00F50278"/>
    <w:rsid w:val="00F547C5"/>
    <w:rsid w:val="00F576E2"/>
    <w:rsid w:val="00F62318"/>
    <w:rsid w:val="00F6316B"/>
    <w:rsid w:val="00F64DC6"/>
    <w:rsid w:val="00F6608C"/>
    <w:rsid w:val="00F67896"/>
    <w:rsid w:val="00F74345"/>
    <w:rsid w:val="00F8246F"/>
    <w:rsid w:val="00F82ED4"/>
    <w:rsid w:val="00F8597A"/>
    <w:rsid w:val="00F87C8C"/>
    <w:rsid w:val="00F90064"/>
    <w:rsid w:val="00F90B9B"/>
    <w:rsid w:val="00F95286"/>
    <w:rsid w:val="00FA3963"/>
    <w:rsid w:val="00FA7AE6"/>
    <w:rsid w:val="00FA7D22"/>
    <w:rsid w:val="00FB0391"/>
    <w:rsid w:val="00FB0D58"/>
    <w:rsid w:val="00FB1E42"/>
    <w:rsid w:val="00FB3AC6"/>
    <w:rsid w:val="00FB4C8A"/>
    <w:rsid w:val="00FB6693"/>
    <w:rsid w:val="00FB7B8B"/>
    <w:rsid w:val="00FC4C88"/>
    <w:rsid w:val="00FC6624"/>
    <w:rsid w:val="00FC7F5C"/>
    <w:rsid w:val="00FD4CE3"/>
    <w:rsid w:val="00FE019B"/>
    <w:rsid w:val="00FE0A09"/>
    <w:rsid w:val="00FE44C9"/>
    <w:rsid w:val="00FE5B9D"/>
    <w:rsid w:val="00FE5C43"/>
    <w:rsid w:val="00FF2B57"/>
    <w:rsid w:val="00FF3836"/>
    <w:rsid w:val="00FF79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uiPriority="0" w:unhideWhenUsed="1" w:qFormat="1"/>
    <w:lsdException w:name="heading 3" w:locked="1" w:uiPriority="0" w:unhideWhenUsed="1" w:qFormat="1"/>
    <w:lsdException w:name="heading 4" w:locked="1" w:uiPriority="0" w:unhideWhenUsed="1" w:qFormat="1"/>
    <w:lsdException w:name="heading 5" w:locked="1" w:semiHidden="0" w:uiPriority="0" w:qFormat="1"/>
    <w:lsdException w:name="heading 6" w:locked="1" w:semiHidden="0"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locked="1" w:semiHidden="0"/>
    <w:lsdException w:name="footer" w:locked="1" w:semiHidden="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1"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locked="1"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locked="1" w:semiHidden="0" w:uiPriority="0"/>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1" w:semiHidden="0" w:uiPriority="0"/>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991B00"/>
    <w:pPr>
      <w:jc w:val="both"/>
    </w:pPr>
    <w:rPr>
      <w:rFonts w:ascii="Times New Roman" w:eastAsia="Times New Roman" w:hAnsi="Times New Roman"/>
      <w:sz w:val="24"/>
      <w:lang w:val="ru-RU"/>
    </w:rPr>
  </w:style>
  <w:style w:type="paragraph" w:styleId="5">
    <w:name w:val="heading 5"/>
    <w:basedOn w:val="a"/>
    <w:next w:val="a"/>
    <w:link w:val="50"/>
    <w:uiPriority w:val="99"/>
    <w:qFormat/>
    <w:rsid w:val="00991B00"/>
    <w:pPr>
      <w:spacing w:before="240" w:after="60"/>
      <w:outlineLvl w:val="4"/>
    </w:pPr>
    <w:rPr>
      <w:b/>
      <w:bCs/>
      <w:i/>
      <w:iCs/>
      <w:sz w:val="26"/>
      <w:szCs w:val="26"/>
    </w:rPr>
  </w:style>
  <w:style w:type="paragraph" w:styleId="6">
    <w:name w:val="heading 6"/>
    <w:basedOn w:val="a"/>
    <w:next w:val="a"/>
    <w:link w:val="60"/>
    <w:uiPriority w:val="99"/>
    <w:qFormat/>
    <w:rsid w:val="00991B00"/>
    <w:pPr>
      <w:keepNext/>
      <w:jc w:val="center"/>
      <w:outlineLvl w:val="5"/>
    </w:pPr>
    <w:rPr>
      <w:rFonts w:ascii="Arial" w:hAnsi="Arial"/>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uiPriority w:val="99"/>
    <w:locked/>
    <w:rsid w:val="00991B00"/>
    <w:rPr>
      <w:rFonts w:ascii="Times New Roman" w:hAnsi="Times New Roman" w:cs="Times New Roman"/>
      <w:b/>
      <w:bCs/>
      <w:i/>
      <w:iCs/>
      <w:sz w:val="26"/>
      <w:szCs w:val="26"/>
    </w:rPr>
  </w:style>
  <w:style w:type="character" w:customStyle="1" w:styleId="60">
    <w:name w:val="Заголовок 6 Знак"/>
    <w:link w:val="6"/>
    <w:uiPriority w:val="99"/>
    <w:locked/>
    <w:rsid w:val="00991B00"/>
    <w:rPr>
      <w:rFonts w:ascii="Arial" w:hAnsi="Arial" w:cs="Times New Roman"/>
      <w:b/>
      <w:sz w:val="20"/>
      <w:szCs w:val="20"/>
    </w:rPr>
  </w:style>
  <w:style w:type="paragraph" w:styleId="a3">
    <w:name w:val="Body Text"/>
    <w:basedOn w:val="a"/>
    <w:link w:val="a4"/>
    <w:uiPriority w:val="99"/>
    <w:rsid w:val="00991B00"/>
    <w:pPr>
      <w:jc w:val="center"/>
    </w:pPr>
    <w:rPr>
      <w:rFonts w:ascii="Arial" w:hAnsi="Arial"/>
      <w:sz w:val="18"/>
    </w:rPr>
  </w:style>
  <w:style w:type="character" w:customStyle="1" w:styleId="a4">
    <w:name w:val="Основной текст Знак"/>
    <w:link w:val="a3"/>
    <w:uiPriority w:val="99"/>
    <w:locked/>
    <w:rsid w:val="00991B00"/>
    <w:rPr>
      <w:rFonts w:ascii="Arial" w:hAnsi="Arial" w:cs="Times New Roman"/>
      <w:sz w:val="20"/>
      <w:szCs w:val="20"/>
    </w:rPr>
  </w:style>
  <w:style w:type="paragraph" w:styleId="a5">
    <w:name w:val="footer"/>
    <w:basedOn w:val="a"/>
    <w:link w:val="a6"/>
    <w:uiPriority w:val="99"/>
    <w:rsid w:val="00991B00"/>
    <w:pPr>
      <w:tabs>
        <w:tab w:val="center" w:pos="4677"/>
        <w:tab w:val="right" w:pos="9355"/>
      </w:tabs>
    </w:pPr>
  </w:style>
  <w:style w:type="character" w:customStyle="1" w:styleId="a6">
    <w:name w:val="Нижний колонтитул Знак"/>
    <w:link w:val="a5"/>
    <w:uiPriority w:val="99"/>
    <w:locked/>
    <w:rsid w:val="00991B00"/>
    <w:rPr>
      <w:rFonts w:ascii="Times New Roman" w:hAnsi="Times New Roman" w:cs="Times New Roman"/>
      <w:sz w:val="20"/>
      <w:szCs w:val="20"/>
    </w:rPr>
  </w:style>
  <w:style w:type="character" w:styleId="a7">
    <w:name w:val="page number"/>
    <w:uiPriority w:val="99"/>
    <w:rsid w:val="00991B00"/>
    <w:rPr>
      <w:rFonts w:cs="Times New Roman"/>
    </w:rPr>
  </w:style>
  <w:style w:type="paragraph" w:styleId="a8">
    <w:name w:val="Balloon Text"/>
    <w:basedOn w:val="a"/>
    <w:link w:val="a9"/>
    <w:uiPriority w:val="99"/>
    <w:semiHidden/>
    <w:rsid w:val="00991B00"/>
    <w:rPr>
      <w:rFonts w:ascii="Tahoma" w:hAnsi="Tahoma" w:cs="Tahoma"/>
      <w:sz w:val="16"/>
      <w:szCs w:val="16"/>
    </w:rPr>
  </w:style>
  <w:style w:type="character" w:customStyle="1" w:styleId="a9">
    <w:name w:val="Текст выноски Знак"/>
    <w:link w:val="a8"/>
    <w:uiPriority w:val="99"/>
    <w:semiHidden/>
    <w:locked/>
    <w:rsid w:val="00991B00"/>
    <w:rPr>
      <w:rFonts w:ascii="Tahoma" w:hAnsi="Tahoma" w:cs="Tahoma"/>
      <w:sz w:val="16"/>
      <w:szCs w:val="16"/>
    </w:rPr>
  </w:style>
  <w:style w:type="paragraph" w:styleId="aa">
    <w:name w:val="header"/>
    <w:basedOn w:val="a"/>
    <w:link w:val="ab"/>
    <w:uiPriority w:val="99"/>
    <w:rsid w:val="00991B00"/>
    <w:pPr>
      <w:tabs>
        <w:tab w:val="center" w:pos="4677"/>
        <w:tab w:val="right" w:pos="9355"/>
      </w:tabs>
    </w:pPr>
  </w:style>
  <w:style w:type="character" w:customStyle="1" w:styleId="ab">
    <w:name w:val="Верхний колонтитул Знак"/>
    <w:link w:val="aa"/>
    <w:uiPriority w:val="99"/>
    <w:locked/>
    <w:rsid w:val="00991B00"/>
    <w:rPr>
      <w:rFonts w:ascii="Times New Roman" w:hAnsi="Times New Roman" w:cs="Times New Roman"/>
      <w:sz w:val="20"/>
      <w:szCs w:val="20"/>
    </w:rPr>
  </w:style>
  <w:style w:type="paragraph" w:styleId="ac">
    <w:name w:val="Body Text Indent"/>
    <w:basedOn w:val="a"/>
    <w:link w:val="ad"/>
    <w:uiPriority w:val="99"/>
    <w:rsid w:val="00991B00"/>
    <w:pPr>
      <w:spacing w:after="120"/>
      <w:ind w:left="283"/>
    </w:pPr>
  </w:style>
  <w:style w:type="character" w:customStyle="1" w:styleId="ad">
    <w:name w:val="Основной текст с отступом Знак"/>
    <w:link w:val="ac"/>
    <w:uiPriority w:val="99"/>
    <w:locked/>
    <w:rsid w:val="00991B00"/>
    <w:rPr>
      <w:rFonts w:ascii="Times New Roman" w:hAnsi="Times New Roman" w:cs="Times New Roman"/>
      <w:sz w:val="20"/>
      <w:szCs w:val="20"/>
    </w:rPr>
  </w:style>
  <w:style w:type="paragraph" w:styleId="2">
    <w:name w:val="Body Text Indent 2"/>
    <w:basedOn w:val="a"/>
    <w:link w:val="20"/>
    <w:uiPriority w:val="99"/>
    <w:rsid w:val="00991B00"/>
    <w:pPr>
      <w:spacing w:after="120" w:line="480" w:lineRule="auto"/>
      <w:ind w:left="283"/>
    </w:pPr>
  </w:style>
  <w:style w:type="character" w:customStyle="1" w:styleId="20">
    <w:name w:val="Основной текст с отступом 2 Знак"/>
    <w:link w:val="2"/>
    <w:uiPriority w:val="99"/>
    <w:locked/>
    <w:rsid w:val="00991B00"/>
    <w:rPr>
      <w:rFonts w:ascii="Times New Roman" w:hAnsi="Times New Roman" w:cs="Times New Roman"/>
      <w:sz w:val="20"/>
      <w:szCs w:val="20"/>
    </w:rPr>
  </w:style>
  <w:style w:type="character" w:styleId="ae">
    <w:name w:val="annotation reference"/>
    <w:uiPriority w:val="99"/>
    <w:semiHidden/>
    <w:rsid w:val="00991B00"/>
    <w:rPr>
      <w:rFonts w:cs="Times New Roman"/>
      <w:sz w:val="16"/>
      <w:szCs w:val="16"/>
    </w:rPr>
  </w:style>
  <w:style w:type="paragraph" w:styleId="af">
    <w:name w:val="annotation text"/>
    <w:basedOn w:val="a"/>
    <w:link w:val="af0"/>
    <w:uiPriority w:val="99"/>
    <w:semiHidden/>
    <w:rsid w:val="00991B00"/>
    <w:rPr>
      <w:sz w:val="20"/>
    </w:rPr>
  </w:style>
  <w:style w:type="character" w:customStyle="1" w:styleId="af0">
    <w:name w:val="Текст примечания Знак"/>
    <w:link w:val="af"/>
    <w:uiPriority w:val="99"/>
    <w:semiHidden/>
    <w:locked/>
    <w:rsid w:val="00991B00"/>
    <w:rPr>
      <w:rFonts w:ascii="Times New Roman" w:hAnsi="Times New Roman" w:cs="Times New Roman"/>
      <w:sz w:val="20"/>
      <w:szCs w:val="20"/>
    </w:rPr>
  </w:style>
  <w:style w:type="paragraph" w:styleId="af1">
    <w:name w:val="annotation subject"/>
    <w:basedOn w:val="af"/>
    <w:next w:val="af"/>
    <w:link w:val="af2"/>
    <w:uiPriority w:val="99"/>
    <w:semiHidden/>
    <w:rsid w:val="00991B00"/>
    <w:rPr>
      <w:b/>
      <w:bCs/>
    </w:rPr>
  </w:style>
  <w:style w:type="character" w:customStyle="1" w:styleId="af2">
    <w:name w:val="Тема примечания Знак"/>
    <w:link w:val="af1"/>
    <w:uiPriority w:val="99"/>
    <w:semiHidden/>
    <w:locked/>
    <w:rsid w:val="00991B00"/>
    <w:rPr>
      <w:rFonts w:ascii="Times New Roman" w:hAnsi="Times New Roman" w:cs="Times New Roman"/>
      <w:b/>
      <w:bCs/>
      <w:sz w:val="20"/>
      <w:szCs w:val="20"/>
    </w:rPr>
  </w:style>
  <w:style w:type="paragraph" w:styleId="af3">
    <w:name w:val="Revision"/>
    <w:hidden/>
    <w:uiPriority w:val="99"/>
    <w:semiHidden/>
    <w:rsid w:val="00991B00"/>
    <w:rPr>
      <w:rFonts w:ascii="Times New Roman" w:eastAsia="Times New Roman" w:hAnsi="Times New Roman"/>
      <w:sz w:val="24"/>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uiPriority="0" w:unhideWhenUsed="1" w:qFormat="1"/>
    <w:lsdException w:name="heading 3" w:locked="1" w:uiPriority="0" w:unhideWhenUsed="1" w:qFormat="1"/>
    <w:lsdException w:name="heading 4" w:locked="1" w:uiPriority="0" w:unhideWhenUsed="1" w:qFormat="1"/>
    <w:lsdException w:name="heading 5" w:locked="1" w:semiHidden="0" w:uiPriority="0" w:qFormat="1"/>
    <w:lsdException w:name="heading 6" w:locked="1" w:semiHidden="0"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locked="1" w:semiHidden="0"/>
    <w:lsdException w:name="footer" w:locked="1" w:semiHidden="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1"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locked="1"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locked="1" w:semiHidden="0" w:uiPriority="0"/>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1" w:semiHidden="0" w:uiPriority="0"/>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991B00"/>
    <w:pPr>
      <w:jc w:val="both"/>
    </w:pPr>
    <w:rPr>
      <w:rFonts w:ascii="Times New Roman" w:eastAsia="Times New Roman" w:hAnsi="Times New Roman"/>
      <w:sz w:val="24"/>
      <w:lang w:val="ru-RU"/>
    </w:rPr>
  </w:style>
  <w:style w:type="paragraph" w:styleId="5">
    <w:name w:val="heading 5"/>
    <w:basedOn w:val="a"/>
    <w:next w:val="a"/>
    <w:link w:val="50"/>
    <w:uiPriority w:val="99"/>
    <w:qFormat/>
    <w:rsid w:val="00991B00"/>
    <w:pPr>
      <w:spacing w:before="240" w:after="60"/>
      <w:outlineLvl w:val="4"/>
    </w:pPr>
    <w:rPr>
      <w:b/>
      <w:bCs/>
      <w:i/>
      <w:iCs/>
      <w:sz w:val="26"/>
      <w:szCs w:val="26"/>
    </w:rPr>
  </w:style>
  <w:style w:type="paragraph" w:styleId="6">
    <w:name w:val="heading 6"/>
    <w:basedOn w:val="a"/>
    <w:next w:val="a"/>
    <w:link w:val="60"/>
    <w:uiPriority w:val="99"/>
    <w:qFormat/>
    <w:rsid w:val="00991B00"/>
    <w:pPr>
      <w:keepNext/>
      <w:jc w:val="center"/>
      <w:outlineLvl w:val="5"/>
    </w:pPr>
    <w:rPr>
      <w:rFonts w:ascii="Arial" w:hAnsi="Arial"/>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uiPriority w:val="99"/>
    <w:locked/>
    <w:rsid w:val="00991B00"/>
    <w:rPr>
      <w:rFonts w:ascii="Times New Roman" w:hAnsi="Times New Roman" w:cs="Times New Roman"/>
      <w:b/>
      <w:bCs/>
      <w:i/>
      <w:iCs/>
      <w:sz w:val="26"/>
      <w:szCs w:val="26"/>
    </w:rPr>
  </w:style>
  <w:style w:type="character" w:customStyle="1" w:styleId="60">
    <w:name w:val="Заголовок 6 Знак"/>
    <w:link w:val="6"/>
    <w:uiPriority w:val="99"/>
    <w:locked/>
    <w:rsid w:val="00991B00"/>
    <w:rPr>
      <w:rFonts w:ascii="Arial" w:hAnsi="Arial" w:cs="Times New Roman"/>
      <w:b/>
      <w:sz w:val="20"/>
      <w:szCs w:val="20"/>
    </w:rPr>
  </w:style>
  <w:style w:type="paragraph" w:styleId="a3">
    <w:name w:val="Body Text"/>
    <w:basedOn w:val="a"/>
    <w:link w:val="a4"/>
    <w:uiPriority w:val="99"/>
    <w:rsid w:val="00991B00"/>
    <w:pPr>
      <w:jc w:val="center"/>
    </w:pPr>
    <w:rPr>
      <w:rFonts w:ascii="Arial" w:hAnsi="Arial"/>
      <w:sz w:val="18"/>
    </w:rPr>
  </w:style>
  <w:style w:type="character" w:customStyle="1" w:styleId="a4">
    <w:name w:val="Основной текст Знак"/>
    <w:link w:val="a3"/>
    <w:uiPriority w:val="99"/>
    <w:locked/>
    <w:rsid w:val="00991B00"/>
    <w:rPr>
      <w:rFonts w:ascii="Arial" w:hAnsi="Arial" w:cs="Times New Roman"/>
      <w:sz w:val="20"/>
      <w:szCs w:val="20"/>
    </w:rPr>
  </w:style>
  <w:style w:type="paragraph" w:styleId="a5">
    <w:name w:val="footer"/>
    <w:basedOn w:val="a"/>
    <w:link w:val="a6"/>
    <w:uiPriority w:val="99"/>
    <w:rsid w:val="00991B00"/>
    <w:pPr>
      <w:tabs>
        <w:tab w:val="center" w:pos="4677"/>
        <w:tab w:val="right" w:pos="9355"/>
      </w:tabs>
    </w:pPr>
  </w:style>
  <w:style w:type="character" w:customStyle="1" w:styleId="a6">
    <w:name w:val="Нижний колонтитул Знак"/>
    <w:link w:val="a5"/>
    <w:uiPriority w:val="99"/>
    <w:locked/>
    <w:rsid w:val="00991B00"/>
    <w:rPr>
      <w:rFonts w:ascii="Times New Roman" w:hAnsi="Times New Roman" w:cs="Times New Roman"/>
      <w:sz w:val="20"/>
      <w:szCs w:val="20"/>
    </w:rPr>
  </w:style>
  <w:style w:type="character" w:styleId="a7">
    <w:name w:val="page number"/>
    <w:uiPriority w:val="99"/>
    <w:rsid w:val="00991B00"/>
    <w:rPr>
      <w:rFonts w:cs="Times New Roman"/>
    </w:rPr>
  </w:style>
  <w:style w:type="paragraph" w:styleId="a8">
    <w:name w:val="Balloon Text"/>
    <w:basedOn w:val="a"/>
    <w:link w:val="a9"/>
    <w:uiPriority w:val="99"/>
    <w:semiHidden/>
    <w:rsid w:val="00991B00"/>
    <w:rPr>
      <w:rFonts w:ascii="Tahoma" w:hAnsi="Tahoma" w:cs="Tahoma"/>
      <w:sz w:val="16"/>
      <w:szCs w:val="16"/>
    </w:rPr>
  </w:style>
  <w:style w:type="character" w:customStyle="1" w:styleId="a9">
    <w:name w:val="Текст выноски Знак"/>
    <w:link w:val="a8"/>
    <w:uiPriority w:val="99"/>
    <w:semiHidden/>
    <w:locked/>
    <w:rsid w:val="00991B00"/>
    <w:rPr>
      <w:rFonts w:ascii="Tahoma" w:hAnsi="Tahoma" w:cs="Tahoma"/>
      <w:sz w:val="16"/>
      <w:szCs w:val="16"/>
    </w:rPr>
  </w:style>
  <w:style w:type="paragraph" w:styleId="aa">
    <w:name w:val="header"/>
    <w:basedOn w:val="a"/>
    <w:link w:val="ab"/>
    <w:uiPriority w:val="99"/>
    <w:rsid w:val="00991B00"/>
    <w:pPr>
      <w:tabs>
        <w:tab w:val="center" w:pos="4677"/>
        <w:tab w:val="right" w:pos="9355"/>
      </w:tabs>
    </w:pPr>
  </w:style>
  <w:style w:type="character" w:customStyle="1" w:styleId="ab">
    <w:name w:val="Верхний колонтитул Знак"/>
    <w:link w:val="aa"/>
    <w:uiPriority w:val="99"/>
    <w:locked/>
    <w:rsid w:val="00991B00"/>
    <w:rPr>
      <w:rFonts w:ascii="Times New Roman" w:hAnsi="Times New Roman" w:cs="Times New Roman"/>
      <w:sz w:val="20"/>
      <w:szCs w:val="20"/>
    </w:rPr>
  </w:style>
  <w:style w:type="paragraph" w:styleId="ac">
    <w:name w:val="Body Text Indent"/>
    <w:basedOn w:val="a"/>
    <w:link w:val="ad"/>
    <w:uiPriority w:val="99"/>
    <w:rsid w:val="00991B00"/>
    <w:pPr>
      <w:spacing w:after="120"/>
      <w:ind w:left="283"/>
    </w:pPr>
  </w:style>
  <w:style w:type="character" w:customStyle="1" w:styleId="ad">
    <w:name w:val="Основной текст с отступом Знак"/>
    <w:link w:val="ac"/>
    <w:uiPriority w:val="99"/>
    <w:locked/>
    <w:rsid w:val="00991B00"/>
    <w:rPr>
      <w:rFonts w:ascii="Times New Roman" w:hAnsi="Times New Roman" w:cs="Times New Roman"/>
      <w:sz w:val="20"/>
      <w:szCs w:val="20"/>
    </w:rPr>
  </w:style>
  <w:style w:type="paragraph" w:styleId="2">
    <w:name w:val="Body Text Indent 2"/>
    <w:basedOn w:val="a"/>
    <w:link w:val="20"/>
    <w:uiPriority w:val="99"/>
    <w:rsid w:val="00991B00"/>
    <w:pPr>
      <w:spacing w:after="120" w:line="480" w:lineRule="auto"/>
      <w:ind w:left="283"/>
    </w:pPr>
  </w:style>
  <w:style w:type="character" w:customStyle="1" w:styleId="20">
    <w:name w:val="Основной текст с отступом 2 Знак"/>
    <w:link w:val="2"/>
    <w:uiPriority w:val="99"/>
    <w:locked/>
    <w:rsid w:val="00991B00"/>
    <w:rPr>
      <w:rFonts w:ascii="Times New Roman" w:hAnsi="Times New Roman" w:cs="Times New Roman"/>
      <w:sz w:val="20"/>
      <w:szCs w:val="20"/>
    </w:rPr>
  </w:style>
  <w:style w:type="character" w:styleId="ae">
    <w:name w:val="annotation reference"/>
    <w:uiPriority w:val="99"/>
    <w:semiHidden/>
    <w:rsid w:val="00991B00"/>
    <w:rPr>
      <w:rFonts w:cs="Times New Roman"/>
      <w:sz w:val="16"/>
      <w:szCs w:val="16"/>
    </w:rPr>
  </w:style>
  <w:style w:type="paragraph" w:styleId="af">
    <w:name w:val="annotation text"/>
    <w:basedOn w:val="a"/>
    <w:link w:val="af0"/>
    <w:uiPriority w:val="99"/>
    <w:semiHidden/>
    <w:rsid w:val="00991B00"/>
    <w:rPr>
      <w:sz w:val="20"/>
    </w:rPr>
  </w:style>
  <w:style w:type="character" w:customStyle="1" w:styleId="af0">
    <w:name w:val="Текст примечания Знак"/>
    <w:link w:val="af"/>
    <w:uiPriority w:val="99"/>
    <w:semiHidden/>
    <w:locked/>
    <w:rsid w:val="00991B00"/>
    <w:rPr>
      <w:rFonts w:ascii="Times New Roman" w:hAnsi="Times New Roman" w:cs="Times New Roman"/>
      <w:sz w:val="20"/>
      <w:szCs w:val="20"/>
    </w:rPr>
  </w:style>
  <w:style w:type="paragraph" w:styleId="af1">
    <w:name w:val="annotation subject"/>
    <w:basedOn w:val="af"/>
    <w:next w:val="af"/>
    <w:link w:val="af2"/>
    <w:uiPriority w:val="99"/>
    <w:semiHidden/>
    <w:rsid w:val="00991B00"/>
    <w:rPr>
      <w:b/>
      <w:bCs/>
    </w:rPr>
  </w:style>
  <w:style w:type="character" w:customStyle="1" w:styleId="af2">
    <w:name w:val="Тема примечания Знак"/>
    <w:link w:val="af1"/>
    <w:uiPriority w:val="99"/>
    <w:semiHidden/>
    <w:locked/>
    <w:rsid w:val="00991B00"/>
    <w:rPr>
      <w:rFonts w:ascii="Times New Roman" w:hAnsi="Times New Roman" w:cs="Times New Roman"/>
      <w:b/>
      <w:bCs/>
      <w:sz w:val="20"/>
      <w:szCs w:val="20"/>
    </w:rPr>
  </w:style>
  <w:style w:type="paragraph" w:styleId="af3">
    <w:name w:val="Revision"/>
    <w:hidden/>
    <w:uiPriority w:val="99"/>
    <w:semiHidden/>
    <w:rsid w:val="00991B00"/>
    <w:rPr>
      <w:rFonts w:ascii="Times New Roman" w:eastAsia="Times New Roman" w:hAnsi="Times New Roman"/>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782771">
      <w:bodyDiv w:val="1"/>
      <w:marLeft w:val="0"/>
      <w:marRight w:val="0"/>
      <w:marTop w:val="0"/>
      <w:marBottom w:val="0"/>
      <w:divBdr>
        <w:top w:val="none" w:sz="0" w:space="0" w:color="auto"/>
        <w:left w:val="none" w:sz="0" w:space="0" w:color="auto"/>
        <w:bottom w:val="none" w:sz="0" w:space="0" w:color="auto"/>
        <w:right w:val="none" w:sz="0" w:space="0" w:color="auto"/>
      </w:divBdr>
    </w:div>
    <w:div w:id="198096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22</Pages>
  <Words>9877</Words>
  <Characters>56303</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Капелюшникова</dc:creator>
  <cp:lastModifiedBy>Администратор</cp:lastModifiedBy>
  <cp:revision>9</cp:revision>
  <dcterms:created xsi:type="dcterms:W3CDTF">2016-10-26T14:21:00Z</dcterms:created>
  <dcterms:modified xsi:type="dcterms:W3CDTF">2017-08-21T11:39:00Z</dcterms:modified>
</cp:coreProperties>
</file>